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51442" w14:textId="54A4D91C" w:rsidR="007F3553" w:rsidRPr="00A450AE" w:rsidRDefault="007F3553" w:rsidP="007F3553">
      <w:pPr>
        <w:pStyle w:val="Header"/>
        <w:jc w:val="right"/>
        <w:rPr>
          <w:rFonts w:asciiTheme="minorHAnsi" w:hAnsiTheme="minorHAnsi" w:cstheme="minorHAnsi"/>
        </w:rPr>
      </w:pPr>
      <w:r w:rsidRPr="00A450AE">
        <w:rPr>
          <w:rFonts w:asciiTheme="minorHAnsi" w:hAnsiTheme="minorHAnsi" w:cstheme="minorHAnsi"/>
        </w:rPr>
        <w:t xml:space="preserve">Input paper: </w:t>
      </w:r>
      <w:r w:rsidRPr="00A450AE">
        <w:rPr>
          <w:rStyle w:val="FootnoteReference"/>
          <w:rFonts w:asciiTheme="minorHAnsi" w:hAnsiTheme="minorHAnsi" w:cstheme="minorHAnsi"/>
          <w:sz w:val="24"/>
          <w:vertAlign w:val="superscript"/>
        </w:rPr>
        <w:footnoteReference w:id="1"/>
      </w:r>
      <w:r w:rsidRPr="00A450AE">
        <w:rPr>
          <w:rFonts w:asciiTheme="minorHAnsi" w:hAnsiTheme="minorHAnsi" w:cstheme="minorHAnsi"/>
        </w:rPr>
        <w:t xml:space="preserve">  </w:t>
      </w:r>
      <w:r w:rsidR="00A450AE" w:rsidRPr="00A450AE">
        <w:rPr>
          <w:rFonts w:asciiTheme="minorHAnsi" w:hAnsiTheme="minorHAnsi" w:cstheme="minorHAnsi"/>
        </w:rPr>
        <w:t>ENAV</w:t>
      </w:r>
      <w:r w:rsidR="00A450AE" w:rsidRPr="00A450AE">
        <w:rPr>
          <w:rFonts w:asciiTheme="minorHAnsi" w:hAnsiTheme="minorHAnsi" w:cstheme="minorHAnsi"/>
        </w:rPr>
        <w:t>30</w:t>
      </w:r>
      <w:r w:rsidR="00A450AE" w:rsidRPr="00A450AE">
        <w:rPr>
          <w:rFonts w:asciiTheme="minorHAnsi" w:hAnsiTheme="minorHAnsi" w:cstheme="minorHAnsi"/>
        </w:rPr>
        <w:t>-5.1.3.2</w:t>
      </w:r>
    </w:p>
    <w:p w14:paraId="4D26FD9E" w14:textId="77777777" w:rsidR="007F3553" w:rsidRPr="007A395D" w:rsidRDefault="007F3553" w:rsidP="007F3553">
      <w:pPr>
        <w:pStyle w:val="BodyText"/>
      </w:pPr>
    </w:p>
    <w:p w14:paraId="6BDC87D6" w14:textId="77777777" w:rsidR="007F3553" w:rsidRPr="007A395D" w:rsidRDefault="007F3553" w:rsidP="007F3553">
      <w:pPr>
        <w:pStyle w:val="BodyText"/>
      </w:pPr>
    </w:p>
    <w:p w14:paraId="06541D19" w14:textId="77777777" w:rsidR="007F3553" w:rsidRPr="007A395D" w:rsidRDefault="007F3553" w:rsidP="007F3553">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63ED0166" w14:textId="77777777" w:rsidR="007F3553" w:rsidRPr="007A395D" w:rsidRDefault="007F3553" w:rsidP="007F3553">
      <w:pPr>
        <w:pStyle w:val="BodyText"/>
        <w:rPr>
          <w:b/>
        </w:rPr>
      </w:pPr>
      <w:proofErr w:type="gramStart"/>
      <w:r w:rsidRPr="007A395D">
        <w:rPr>
          <w:b/>
        </w:rPr>
        <w:t>□</w:t>
      </w:r>
      <w:r w:rsidRPr="007A395D">
        <w:t xml:space="preserve">  ARM</w:t>
      </w:r>
      <w:proofErr w:type="gramEnd"/>
      <w:r>
        <w:tab/>
      </w:r>
      <w:r w:rsidRPr="007A395D">
        <w:tab/>
      </w:r>
      <w:r w:rsidRPr="007A395D">
        <w:rPr>
          <w:b/>
        </w:rPr>
        <w:t>□</w:t>
      </w:r>
      <w:r w:rsidRPr="007A395D">
        <w:t xml:space="preserve">  ENG</w:t>
      </w:r>
      <w:r w:rsidRPr="007A395D">
        <w:tab/>
      </w:r>
      <w:r w:rsidRPr="007A395D">
        <w:tab/>
      </w:r>
      <w:r w:rsidRPr="007A395D">
        <w:rPr>
          <w:b/>
        </w:rPr>
        <w:t>□</w:t>
      </w:r>
      <w:r w:rsidRPr="007A395D">
        <w:t xml:space="preserve">  PAP</w:t>
      </w:r>
      <w:r w:rsidRPr="007A395D">
        <w:tab/>
      </w:r>
      <w:r w:rsidRPr="007A395D">
        <w:tab/>
      </w:r>
      <w:r w:rsidRPr="007A395D">
        <w:tab/>
      </w:r>
      <w:r>
        <w:tab/>
      </w:r>
      <w:r w:rsidRPr="007A395D">
        <w:tab/>
      </w:r>
      <w:r w:rsidRPr="007A395D">
        <w:tab/>
      </w:r>
      <w:r w:rsidR="00CF76D6" w:rsidRPr="007A395D">
        <w:rPr>
          <w:b/>
        </w:rPr>
        <w:t>□</w:t>
      </w:r>
      <w:r w:rsidR="00B66211">
        <w:rPr>
          <w:b/>
        </w:rPr>
        <w:t xml:space="preserve"> </w:t>
      </w:r>
      <w:r w:rsidRPr="007A395D">
        <w:t xml:space="preserve"> Input</w:t>
      </w:r>
    </w:p>
    <w:p w14:paraId="165BA489" w14:textId="77777777" w:rsidR="007F3553" w:rsidRPr="007A395D" w:rsidRDefault="007F3553" w:rsidP="007F3553">
      <w:pPr>
        <w:pStyle w:val="BodyText"/>
      </w:pPr>
      <w:proofErr w:type="gramStart"/>
      <w:r>
        <w:t>X</w:t>
      </w:r>
      <w:r w:rsidRPr="007A395D">
        <w:t xml:space="preserve">  ENAV</w:t>
      </w:r>
      <w:proofErr w:type="gramEnd"/>
      <w:r>
        <w:tab/>
      </w:r>
      <w:r w:rsidRPr="007A395D">
        <w:rPr>
          <w:b/>
        </w:rPr>
        <w:tab/>
        <w:t>□</w:t>
      </w:r>
      <w:r w:rsidRPr="007A395D">
        <w:t xml:space="preserve">  VTS</w:t>
      </w:r>
      <w:r w:rsidRPr="007A395D">
        <w:tab/>
      </w:r>
      <w:r w:rsidRPr="007A395D">
        <w:tab/>
      </w:r>
      <w:r w:rsidRPr="007A395D">
        <w:tab/>
      </w:r>
      <w:r w:rsidRPr="007A395D">
        <w:tab/>
      </w:r>
      <w:r w:rsidRPr="007A395D">
        <w:tab/>
      </w:r>
      <w:r w:rsidRPr="007A395D">
        <w:tab/>
      </w:r>
      <w:r w:rsidRPr="007A395D">
        <w:tab/>
      </w:r>
      <w:r>
        <w:tab/>
      </w:r>
      <w:r w:rsidR="00CF76D6">
        <w:rPr>
          <w:b/>
        </w:rPr>
        <w:t>X</w:t>
      </w:r>
      <w:r w:rsidR="00B66211" w:rsidRPr="007A395D">
        <w:t xml:space="preserve">  </w:t>
      </w:r>
      <w:r w:rsidRPr="007A395D">
        <w:t>Information</w:t>
      </w:r>
    </w:p>
    <w:p w14:paraId="54C3E69F" w14:textId="77777777" w:rsidR="007F3553" w:rsidRPr="007A395D" w:rsidRDefault="007F3553" w:rsidP="007F3553">
      <w:pPr>
        <w:pStyle w:val="BodyText"/>
      </w:pPr>
    </w:p>
    <w:p w14:paraId="7A734D35" w14:textId="40AAFC01" w:rsidR="007F3553" w:rsidRPr="007A395D" w:rsidRDefault="007F3553" w:rsidP="007F3553">
      <w:pPr>
        <w:pStyle w:val="BodyText"/>
      </w:pPr>
      <w:r w:rsidRPr="00163047">
        <w:t>Agenda</w:t>
      </w:r>
      <w:r w:rsidRPr="007A395D">
        <w:t xml:space="preserve"> item </w:t>
      </w:r>
      <w:r w:rsidRPr="007A395D">
        <w:rPr>
          <w:rStyle w:val="FootnoteReference"/>
          <w:rFonts w:ascii="Calibri" w:hAnsi="Calibri"/>
          <w:sz w:val="22"/>
          <w:vertAlign w:val="superscript"/>
        </w:rPr>
        <w:footnoteReference w:id="2"/>
      </w:r>
      <w:r w:rsidRPr="007A395D">
        <w:tab/>
      </w:r>
      <w:r w:rsidRPr="007A395D">
        <w:tab/>
      </w:r>
      <w:r w:rsidRPr="007A395D">
        <w:tab/>
      </w:r>
      <w:r>
        <w:tab/>
      </w:r>
      <w:r w:rsidR="00A450AE">
        <w:t>5.1</w:t>
      </w:r>
    </w:p>
    <w:p w14:paraId="3465D63A" w14:textId="77777777" w:rsidR="007F3553" w:rsidRPr="007A395D" w:rsidRDefault="007F3553" w:rsidP="007F3553">
      <w:pPr>
        <w:pStyle w:val="BodyText"/>
      </w:pPr>
      <w:r w:rsidRPr="007A395D">
        <w:t xml:space="preserve">Technical Domain / Task Number </w:t>
      </w:r>
      <w:r w:rsidRPr="007A395D">
        <w:rPr>
          <w:vertAlign w:val="superscript"/>
        </w:rPr>
        <w:t>2</w:t>
      </w:r>
      <w:r w:rsidRPr="007A395D">
        <w:tab/>
        <w:t>…………………………………</w:t>
      </w:r>
    </w:p>
    <w:p w14:paraId="41D83F2B" w14:textId="77777777" w:rsidR="00663987" w:rsidRPr="007A395D" w:rsidRDefault="00663987" w:rsidP="00663987">
      <w:pPr>
        <w:pStyle w:val="BodyText"/>
      </w:pPr>
      <w:r>
        <w:t>Working Group</w:t>
      </w:r>
      <w:r>
        <w:tab/>
      </w:r>
      <w:r>
        <w:tab/>
      </w:r>
      <w:r>
        <w:tab/>
      </w:r>
      <w:r>
        <w:tab/>
        <w:t xml:space="preserve">WG3  </w:t>
      </w:r>
    </w:p>
    <w:p w14:paraId="240CD221" w14:textId="666474B9" w:rsidR="004E2D77" w:rsidRDefault="007F3553" w:rsidP="00C32037">
      <w:pPr>
        <w:pStyle w:val="BodyText"/>
        <w:tabs>
          <w:tab w:val="left" w:pos="2592"/>
        </w:tabs>
      </w:pPr>
      <w:r w:rsidRPr="007A395D">
        <w:t>Author(s) / Submitter(s)</w:t>
      </w:r>
      <w:r w:rsidRPr="007A395D">
        <w:tab/>
      </w:r>
      <w:r w:rsidRPr="007A395D">
        <w:tab/>
      </w:r>
      <w:r w:rsidRPr="007A395D">
        <w:tab/>
      </w:r>
      <w:proofErr w:type="spellStart"/>
      <w:r w:rsidR="008F0113">
        <w:rPr>
          <w:rFonts w:hint="eastAsia"/>
        </w:rPr>
        <w:t>Jeonghy</w:t>
      </w:r>
      <w:r w:rsidR="000C5901">
        <w:t>eon</w:t>
      </w:r>
      <w:proofErr w:type="spellEnd"/>
      <w:r w:rsidR="008F0113">
        <w:rPr>
          <w:rFonts w:hint="eastAsia"/>
        </w:rPr>
        <w:t xml:space="preserve"> </w:t>
      </w:r>
      <w:proofErr w:type="gramStart"/>
      <w:r w:rsidR="00F81B43">
        <w:rPr>
          <w:rFonts w:hint="eastAsia"/>
        </w:rPr>
        <w:t>KIM(</w:t>
      </w:r>
      <w:proofErr w:type="gramEnd"/>
      <w:r w:rsidR="00F81B43">
        <w:rPr>
          <w:rFonts w:hint="eastAsia"/>
        </w:rPr>
        <w:t>I-Storm</w:t>
      </w:r>
      <w:r w:rsidR="00C32037">
        <w:t>, Republic of Korea</w:t>
      </w:r>
      <w:r w:rsidR="00F81B43">
        <w:rPr>
          <w:rFonts w:hint="eastAsia"/>
        </w:rPr>
        <w:t>),</w:t>
      </w:r>
      <w:r w:rsidR="00F81B43">
        <w:t xml:space="preserve"> </w:t>
      </w:r>
    </w:p>
    <w:p w14:paraId="1FFC3522" w14:textId="1C55FB24" w:rsidR="00B66211" w:rsidRDefault="004E2D77">
      <w:pPr>
        <w:pStyle w:val="BodyText"/>
        <w:tabs>
          <w:tab w:val="left" w:pos="2835"/>
        </w:tabs>
      </w:pPr>
      <w:r>
        <w:tab/>
      </w:r>
      <w:r>
        <w:tab/>
      </w:r>
      <w:r>
        <w:tab/>
      </w:r>
      <w:proofErr w:type="spellStart"/>
      <w:r>
        <w:rPr>
          <w:rFonts w:hint="eastAsia"/>
        </w:rPr>
        <w:t>W</w:t>
      </w:r>
      <w:r>
        <w:t>oojin</w:t>
      </w:r>
      <w:proofErr w:type="spellEnd"/>
      <w:r>
        <w:t xml:space="preserve"> </w:t>
      </w:r>
      <w:proofErr w:type="gramStart"/>
      <w:r>
        <w:t>J</w:t>
      </w:r>
      <w:r w:rsidR="000C5901">
        <w:t>EONG</w:t>
      </w:r>
      <w:r w:rsidR="008F0113">
        <w:t>(</w:t>
      </w:r>
      <w:proofErr w:type="spellStart"/>
      <w:proofErr w:type="gramEnd"/>
      <w:r>
        <w:t>WApplE</w:t>
      </w:r>
      <w:proofErr w:type="spellEnd"/>
      <w:r>
        <w:t xml:space="preserve"> Cloud</w:t>
      </w:r>
      <w:r w:rsidR="00C32037">
        <w:t>, Republic of Korea</w:t>
      </w:r>
      <w:r w:rsidR="008F0113">
        <w:t>)</w:t>
      </w:r>
    </w:p>
    <w:p w14:paraId="4276D7F7" w14:textId="2E55429C" w:rsidR="00C32037" w:rsidRDefault="00C32037">
      <w:pPr>
        <w:pStyle w:val="BodyText"/>
        <w:tabs>
          <w:tab w:val="left" w:pos="2835"/>
        </w:tabs>
      </w:pPr>
      <w:r>
        <w:tab/>
      </w:r>
      <w:r>
        <w:tab/>
      </w:r>
      <w:r>
        <w:tab/>
        <w:t>Juntae KIM</w:t>
      </w:r>
      <w:r w:rsidR="008F4B12">
        <w:t xml:space="preserve">, </w:t>
      </w:r>
      <w:r w:rsidR="008F4B12">
        <w:rPr>
          <w:rFonts w:hint="eastAsia"/>
        </w:rPr>
        <w:t>Jinho YOO</w:t>
      </w:r>
      <w:r>
        <w:t xml:space="preserve"> (Korean Regist</w:t>
      </w:r>
      <w:r>
        <w:rPr>
          <w:rFonts w:hint="eastAsia"/>
        </w:rPr>
        <w:t>er</w:t>
      </w:r>
      <w:r>
        <w:t>)</w:t>
      </w:r>
    </w:p>
    <w:p w14:paraId="298F0B08" w14:textId="77777777" w:rsidR="00CF76D6" w:rsidRDefault="00CF76D6" w:rsidP="00B66211">
      <w:pPr>
        <w:pStyle w:val="BodyText"/>
        <w:tabs>
          <w:tab w:val="left" w:pos="2835"/>
        </w:tabs>
        <w:rPr>
          <w:sz w:val="20"/>
          <w:szCs w:val="20"/>
        </w:rPr>
      </w:pPr>
    </w:p>
    <w:p w14:paraId="6FA6F5CA" w14:textId="77777777" w:rsidR="007F3553" w:rsidRPr="00D853D8" w:rsidRDefault="007F3553" w:rsidP="00D853D8">
      <w:pPr>
        <w:pStyle w:val="BodyText"/>
        <w:ind w:left="3600"/>
        <w:jc w:val="left"/>
        <w:rPr>
          <w:color w:val="FF0000"/>
        </w:rPr>
      </w:pPr>
    </w:p>
    <w:p w14:paraId="733035F3" w14:textId="04D8B9FA" w:rsidR="004C1FD5" w:rsidRPr="00663987" w:rsidRDefault="00033948" w:rsidP="00163748">
      <w:pPr>
        <w:pStyle w:val="Title"/>
        <w:rPr>
          <w:rFonts w:ascii="Calibri" w:hAnsi="Calibri"/>
          <w:color w:val="0070C0"/>
        </w:rPr>
      </w:pPr>
      <w:r>
        <w:rPr>
          <w:rFonts w:ascii="Calibri" w:hAnsi="Calibri"/>
          <w:color w:val="0070C0"/>
        </w:rPr>
        <w:t>Design of</w:t>
      </w:r>
      <w:r w:rsidR="005B2851">
        <w:rPr>
          <w:rFonts w:ascii="Calibri" w:hAnsi="Calibri"/>
          <w:color w:val="0070C0"/>
        </w:rPr>
        <w:t xml:space="preserve"> VDES Gateway Technology to </w:t>
      </w:r>
      <w:r w:rsidR="00924DE9">
        <w:rPr>
          <w:rFonts w:ascii="Calibri" w:hAnsi="Calibri"/>
          <w:color w:val="0070C0"/>
        </w:rPr>
        <w:t>implement</w:t>
      </w:r>
      <w:r w:rsidR="005B2851">
        <w:rPr>
          <w:rFonts w:ascii="Calibri" w:hAnsi="Calibri"/>
          <w:color w:val="0070C0"/>
        </w:rPr>
        <w:t xml:space="preserve"> </w:t>
      </w:r>
      <w:r>
        <w:rPr>
          <w:rFonts w:ascii="Calibri" w:hAnsi="Calibri"/>
          <w:color w:val="0070C0"/>
        </w:rPr>
        <w:t>IP</w:t>
      </w:r>
      <w:r>
        <w:rPr>
          <w:rFonts w:ascii="Calibri" w:hAnsi="Calibri" w:hint="eastAsia"/>
          <w:color w:val="0070C0"/>
        </w:rPr>
        <w:t xml:space="preserve"> </w:t>
      </w:r>
      <w:r w:rsidR="00924DE9">
        <w:rPr>
          <w:rFonts w:ascii="Calibri" w:hAnsi="Calibri"/>
          <w:color w:val="0070C0"/>
        </w:rPr>
        <w:t xml:space="preserve">network </w:t>
      </w:r>
      <w:r>
        <w:rPr>
          <w:rFonts w:ascii="Calibri" w:hAnsi="Calibri"/>
          <w:color w:val="0070C0"/>
        </w:rPr>
        <w:t>over VDES</w:t>
      </w:r>
    </w:p>
    <w:p w14:paraId="1B9296F4" w14:textId="77777777" w:rsidR="00C57F60" w:rsidRPr="00CF76D6" w:rsidRDefault="00C57F60" w:rsidP="004C1FD5"/>
    <w:p w14:paraId="61B5C2DD" w14:textId="77777777" w:rsidR="007F3553" w:rsidRPr="00605E43" w:rsidRDefault="007F3553" w:rsidP="00B57A1E">
      <w:pPr>
        <w:pStyle w:val="Heading1"/>
        <w:numPr>
          <w:ilvl w:val="0"/>
          <w:numId w:val="10"/>
        </w:numPr>
        <w:jc w:val="both"/>
      </w:pPr>
      <w:r w:rsidRPr="00605E43">
        <w:t>Summary</w:t>
      </w:r>
    </w:p>
    <w:p w14:paraId="2F955EC6" w14:textId="240661F6" w:rsidR="00317996" w:rsidRPr="00380E95" w:rsidRDefault="00317996" w:rsidP="00E83973">
      <w:pPr>
        <w:jc w:val="both"/>
        <w:rPr>
          <w:rFonts w:ascii="Calibri" w:hAnsi="Calibri"/>
        </w:rPr>
      </w:pPr>
      <w:r w:rsidRPr="00380E95">
        <w:rPr>
          <w:rFonts w:ascii="Calibri" w:hAnsi="Calibri"/>
        </w:rPr>
        <w:t xml:space="preserve">This document describes </w:t>
      </w:r>
      <w:r w:rsidR="00C32037">
        <w:rPr>
          <w:rFonts w:ascii="Calibri" w:hAnsi="Calibri"/>
        </w:rPr>
        <w:t>the</w:t>
      </w:r>
      <w:r w:rsidRPr="00380E95">
        <w:rPr>
          <w:rFonts w:ascii="Calibri" w:hAnsi="Calibri"/>
        </w:rPr>
        <w:t xml:space="preserve"> method </w:t>
      </w:r>
      <w:r w:rsidR="00C32037">
        <w:rPr>
          <w:rFonts w:ascii="Calibri" w:hAnsi="Calibri"/>
        </w:rPr>
        <w:t xml:space="preserve">configuring IP network </w:t>
      </w:r>
      <w:r w:rsidRPr="00380E95">
        <w:rPr>
          <w:rFonts w:ascii="Calibri" w:hAnsi="Calibri"/>
        </w:rPr>
        <w:t xml:space="preserve">between a </w:t>
      </w:r>
      <w:r w:rsidR="00C32037">
        <w:rPr>
          <w:rFonts w:ascii="Calibri" w:hAnsi="Calibri"/>
        </w:rPr>
        <w:t xml:space="preserve">VDES </w:t>
      </w:r>
      <w:r w:rsidRPr="00380E95">
        <w:rPr>
          <w:rFonts w:ascii="Calibri" w:hAnsi="Calibri"/>
        </w:rPr>
        <w:t xml:space="preserve">ship station and a </w:t>
      </w:r>
      <w:r w:rsidR="00C32037">
        <w:rPr>
          <w:rFonts w:ascii="Calibri" w:hAnsi="Calibri"/>
        </w:rPr>
        <w:t xml:space="preserve">VDES </w:t>
      </w:r>
      <w:r w:rsidR="00E83973" w:rsidRPr="00380E95">
        <w:rPr>
          <w:rFonts w:ascii="Calibri" w:hAnsi="Calibri" w:hint="eastAsia"/>
        </w:rPr>
        <w:t>s</w:t>
      </w:r>
      <w:r w:rsidR="00E83973" w:rsidRPr="00380E95">
        <w:rPr>
          <w:rFonts w:ascii="Calibri" w:hAnsi="Calibri"/>
        </w:rPr>
        <w:t xml:space="preserve">hore </w:t>
      </w:r>
      <w:r w:rsidRPr="00380E95">
        <w:rPr>
          <w:rFonts w:ascii="Calibri" w:hAnsi="Calibri"/>
        </w:rPr>
        <w:t xml:space="preserve">station to enable IP-based communication with a WAN (Wide Area Network) on land and </w:t>
      </w:r>
      <w:r w:rsidR="00C32037">
        <w:rPr>
          <w:rFonts w:ascii="Calibri" w:hAnsi="Calibri"/>
        </w:rPr>
        <w:t xml:space="preserve">provides information on </w:t>
      </w:r>
      <w:r w:rsidRPr="00380E95">
        <w:rPr>
          <w:rFonts w:ascii="Calibri" w:hAnsi="Calibri"/>
        </w:rPr>
        <w:t>the structure of the VDES IP gateway device</w:t>
      </w:r>
      <w:r w:rsidR="00C32037">
        <w:rPr>
          <w:rFonts w:ascii="Calibri" w:hAnsi="Calibri"/>
        </w:rPr>
        <w:t xml:space="preserve"> to be used for this purpose</w:t>
      </w:r>
      <w:r w:rsidRPr="00380E95">
        <w:rPr>
          <w:rFonts w:ascii="Calibri" w:hAnsi="Calibri"/>
        </w:rPr>
        <w:t>.</w:t>
      </w:r>
    </w:p>
    <w:p w14:paraId="3CBCC051" w14:textId="1061AFBE" w:rsidR="00317996" w:rsidRPr="00380E95" w:rsidRDefault="00317996" w:rsidP="00317996">
      <w:pPr>
        <w:jc w:val="both"/>
        <w:rPr>
          <w:rFonts w:ascii="Calibri" w:hAnsi="Calibri"/>
        </w:rPr>
      </w:pPr>
      <w:r w:rsidRPr="00380E95">
        <w:rPr>
          <w:rFonts w:ascii="Calibri" w:hAnsi="Calibri"/>
        </w:rPr>
        <w:t>By using VDES IP Gateway, even if public IP addresses are not allocated to all ship stations, virtual IP addresses corresponding to MMSI (Maritime Mobile Service Identity) can be arbitrarily allocated to enable communication with a specific server through WAN.</w:t>
      </w:r>
    </w:p>
    <w:p w14:paraId="6BDA4507" w14:textId="77777777" w:rsidR="007151F7" w:rsidRPr="005D42F2" w:rsidRDefault="007151F7" w:rsidP="00663987"/>
    <w:p w14:paraId="2F970F96" w14:textId="77777777" w:rsidR="007F3553" w:rsidRPr="00605E43" w:rsidRDefault="00004AEE" w:rsidP="00B57A1E">
      <w:pPr>
        <w:pStyle w:val="Heading2"/>
        <w:numPr>
          <w:ilvl w:val="1"/>
          <w:numId w:val="10"/>
        </w:numPr>
        <w:jc w:val="both"/>
      </w:pPr>
      <w:r>
        <w:t>Purpose</w:t>
      </w:r>
      <w:r w:rsidR="0062007D">
        <w:t xml:space="preserve"> </w:t>
      </w:r>
      <w:r w:rsidR="0062007D">
        <w:rPr>
          <w:rFonts w:hint="eastAsia"/>
        </w:rPr>
        <w:t>of the document</w:t>
      </w:r>
    </w:p>
    <w:p w14:paraId="4AC15D48" w14:textId="59AD89E6" w:rsidR="00E83973" w:rsidRPr="00380E95" w:rsidRDefault="005A5AAE" w:rsidP="0000760F">
      <w:pPr>
        <w:pStyle w:val="BodyText"/>
      </w:pPr>
      <w:r>
        <w:t xml:space="preserve">This document aims </w:t>
      </w:r>
      <w:r w:rsidR="00E83973" w:rsidRPr="00380E95">
        <w:t xml:space="preserve">to explain the structure of an IP </w:t>
      </w:r>
      <w:r w:rsidR="00924DE9">
        <w:t xml:space="preserve">network </w:t>
      </w:r>
      <w:r w:rsidR="00E83973" w:rsidRPr="00380E95">
        <w:t>over VDES that can configure an IP-based network to connect to the Internet using VDES from computers or terminal devices on board.</w:t>
      </w:r>
    </w:p>
    <w:p w14:paraId="46FB7D3F" w14:textId="77777777" w:rsidR="001F3A55" w:rsidRPr="00A14C7A" w:rsidRDefault="001F3A55" w:rsidP="0000760F">
      <w:pPr>
        <w:pStyle w:val="BodyText"/>
      </w:pPr>
    </w:p>
    <w:p w14:paraId="3900A5CA" w14:textId="77777777" w:rsidR="007F3553" w:rsidRPr="007A395D" w:rsidRDefault="007F3553" w:rsidP="00B57A1E">
      <w:pPr>
        <w:pStyle w:val="Heading2"/>
        <w:numPr>
          <w:ilvl w:val="1"/>
          <w:numId w:val="10"/>
        </w:numPr>
        <w:jc w:val="both"/>
      </w:pPr>
      <w:r w:rsidRPr="007A395D">
        <w:t>Related documents</w:t>
      </w:r>
    </w:p>
    <w:p w14:paraId="4FDF018A" w14:textId="77777777" w:rsidR="00CA2852" w:rsidRDefault="0062007D" w:rsidP="00BA5998">
      <w:pPr>
        <w:pStyle w:val="BodyText"/>
      </w:pPr>
      <w:r>
        <w:t>[1]</w:t>
      </w:r>
      <w:r>
        <w:tab/>
      </w:r>
      <w:r w:rsidR="00CA2852">
        <w:t>ITU-R M.2092-1:2022</w:t>
      </w:r>
      <w:r w:rsidR="00CA2852" w:rsidRPr="00092BE7">
        <w:t>, Technical characteristics for a VHF data exchange system in the VHF maritime mobile band</w:t>
      </w:r>
    </w:p>
    <w:p w14:paraId="68E5104B" w14:textId="5BD8AF69" w:rsidR="003E0FF4" w:rsidRDefault="00CA2852" w:rsidP="00BA5998">
      <w:pPr>
        <w:pStyle w:val="BodyText"/>
      </w:pPr>
      <w:r>
        <w:lastRenderedPageBreak/>
        <w:t>[</w:t>
      </w:r>
      <w:r w:rsidR="0062007D">
        <w:t>2</w:t>
      </w:r>
      <w:r>
        <w:t>]</w:t>
      </w:r>
      <w:r w:rsidRPr="00CA2852">
        <w:t xml:space="preserve"> </w:t>
      </w:r>
      <w:r>
        <w:tab/>
        <w:t>IEC 61162-450 Maritime navigation and radiocommunication equipment and systems – Digital interfaces – Part450: Multiple talkers and multiple listeners – Ethernet interconnection</w:t>
      </w:r>
    </w:p>
    <w:p w14:paraId="7475C884" w14:textId="753ED3C6" w:rsidR="00663987" w:rsidRPr="00CA2852" w:rsidRDefault="00663987" w:rsidP="00D4023A">
      <w:pPr>
        <w:rPr>
          <w:rFonts w:ascii="Calibri" w:hAnsi="Calibri"/>
        </w:rPr>
      </w:pPr>
    </w:p>
    <w:p w14:paraId="3AF5FB6E" w14:textId="6CBA5609" w:rsidR="00CB2457" w:rsidRDefault="007F3553" w:rsidP="00150196">
      <w:pPr>
        <w:pStyle w:val="Heading1"/>
        <w:numPr>
          <w:ilvl w:val="0"/>
          <w:numId w:val="10"/>
        </w:numPr>
        <w:jc w:val="both"/>
      </w:pPr>
      <w:r w:rsidRPr="007A395D">
        <w:t>Background</w:t>
      </w:r>
    </w:p>
    <w:p w14:paraId="1626ECF1" w14:textId="48E82611" w:rsidR="00823FB4" w:rsidRDefault="005A5AAE" w:rsidP="00823FB4">
      <w:pPr>
        <w:pStyle w:val="BodyText"/>
      </w:pPr>
      <w:r>
        <w:t>‘</w:t>
      </w:r>
      <w:r w:rsidR="003B1D80" w:rsidRPr="003B1D80">
        <w:t xml:space="preserve">IP </w:t>
      </w:r>
      <w:r w:rsidR="00924DE9">
        <w:t xml:space="preserve">network </w:t>
      </w:r>
      <w:r w:rsidR="003B1D80" w:rsidRPr="003B1D80">
        <w:t>over VDES</w:t>
      </w:r>
      <w:r>
        <w:t>’</w:t>
      </w:r>
      <w:r w:rsidR="003B1D80" w:rsidRPr="003B1D80">
        <w:t xml:space="preserve"> </w:t>
      </w:r>
      <w:r>
        <w:t>has been designed to construct</w:t>
      </w:r>
      <w:r w:rsidR="003B1D80" w:rsidRPr="003B1D80">
        <w:t xml:space="preserve"> IP network to VDES ship-to-ship communication in the </w:t>
      </w:r>
      <w:r w:rsidR="0081069F" w:rsidRPr="003B1D80">
        <w:t>KASS (</w:t>
      </w:r>
      <w:r w:rsidR="003B1D80" w:rsidRPr="003B1D80">
        <w:t xml:space="preserve">Korea Autonomous surface ship) project. </w:t>
      </w:r>
      <w:r w:rsidR="00823FB4">
        <w:t>For the sake of this</w:t>
      </w:r>
      <w:r>
        <w:t xml:space="preserve">, an </w:t>
      </w:r>
      <w:r w:rsidR="003B1D80" w:rsidRPr="003B1D80">
        <w:t xml:space="preserve">IP gateway is required to efficiently </w:t>
      </w:r>
      <w:r w:rsidR="00823FB4">
        <w:t xml:space="preserve">handle and </w:t>
      </w:r>
      <w:r>
        <w:t>convert the IP packets and VDES packets from ship and shore station</w:t>
      </w:r>
      <w:r w:rsidR="00823FB4">
        <w:t xml:space="preserve"> in order to configure IP network which enable to connect land based internet network using VDES communication. </w:t>
      </w:r>
    </w:p>
    <w:p w14:paraId="019D1B95" w14:textId="6D4C81AC" w:rsidR="00C0334A" w:rsidRDefault="003B1D80" w:rsidP="00823FB4">
      <w:pPr>
        <w:pStyle w:val="BodyText"/>
      </w:pPr>
      <w:r w:rsidRPr="003B1D80">
        <w:t xml:space="preserve">IP address </w:t>
      </w:r>
      <w:r w:rsidR="004E132B">
        <w:t xml:space="preserve">to </w:t>
      </w:r>
      <w:r w:rsidRPr="003B1D80">
        <w:t>identify the s</w:t>
      </w:r>
      <w:r w:rsidR="004E132B">
        <w:t xml:space="preserve">hip station is necessary to configure IP network in </w:t>
      </w:r>
      <w:r w:rsidR="007601CA">
        <w:t xml:space="preserve">a ship station and to send packets generated from onboard devices to the Internet through the shore station, however, allocating and managing </w:t>
      </w:r>
      <w:r w:rsidRPr="003B1D80">
        <w:t xml:space="preserve">IP </w:t>
      </w:r>
      <w:r w:rsidR="007601CA">
        <w:t>address to all vessels engaged in IP communication require very complex protocol.</w:t>
      </w:r>
      <w:r w:rsidR="0081069F">
        <w:t xml:space="preserve"> </w:t>
      </w:r>
      <w:r w:rsidR="0081069F" w:rsidRPr="0081069F">
        <w:t>Therefore,</w:t>
      </w:r>
      <w:r w:rsidR="00790363">
        <w:t xml:space="preserve"> the</w:t>
      </w:r>
      <w:r w:rsidR="0081069F" w:rsidRPr="0081069F">
        <w:t xml:space="preserve"> </w:t>
      </w:r>
      <w:r w:rsidR="00790363">
        <w:t>management of IP address</w:t>
      </w:r>
      <w:r w:rsidR="0081069F" w:rsidRPr="0081069F">
        <w:t xml:space="preserve"> </w:t>
      </w:r>
      <w:r w:rsidR="00790363">
        <w:t xml:space="preserve">to </w:t>
      </w:r>
      <w:r w:rsidR="0081069F" w:rsidRPr="0081069F">
        <w:t xml:space="preserve">efficiently identify a vessel in </w:t>
      </w:r>
      <w:r w:rsidR="00790363">
        <w:t xml:space="preserve">low speed </w:t>
      </w:r>
      <w:r w:rsidR="0081069F" w:rsidRPr="0081069F">
        <w:t xml:space="preserve">communication network </w:t>
      </w:r>
      <w:r w:rsidR="00790363">
        <w:t>such as VDES and to handle IP packets are needed</w:t>
      </w:r>
      <w:r w:rsidR="0081069F" w:rsidRPr="0081069F">
        <w:t>.</w:t>
      </w:r>
    </w:p>
    <w:p w14:paraId="6BA0C8A6" w14:textId="77777777" w:rsidR="00150196" w:rsidRPr="00150196" w:rsidRDefault="00150196" w:rsidP="00150196">
      <w:pPr>
        <w:pStyle w:val="BodyText"/>
        <w:rPr>
          <w:lang w:eastAsia="de-DE"/>
        </w:rPr>
      </w:pPr>
    </w:p>
    <w:p w14:paraId="392A4151" w14:textId="13CB3C30" w:rsidR="008B1327" w:rsidRDefault="00B62AEA" w:rsidP="00663987">
      <w:pPr>
        <w:pStyle w:val="Heading1"/>
        <w:rPr>
          <w:lang w:eastAsia="ko-KR"/>
        </w:rPr>
      </w:pPr>
      <w:r>
        <w:t xml:space="preserve">design of IP </w:t>
      </w:r>
      <w:r w:rsidR="00924DE9">
        <w:t xml:space="preserve">network </w:t>
      </w:r>
      <w:r>
        <w:t xml:space="preserve">over vdes </w:t>
      </w:r>
    </w:p>
    <w:p w14:paraId="7BBC43C9" w14:textId="5CD0DCDD" w:rsidR="0029155F" w:rsidRPr="005D42F2" w:rsidRDefault="00B62AEA" w:rsidP="00DA731C">
      <w:pPr>
        <w:pStyle w:val="Heading2"/>
        <w:rPr>
          <w:rFonts w:ascii="Gulim" w:hAnsi="Gulim"/>
          <w:sz w:val="22"/>
          <w:szCs w:val="22"/>
        </w:rPr>
      </w:pPr>
      <w:r>
        <w:t>Architecture and functions of IP Network between Ship and Shore</w:t>
      </w:r>
    </w:p>
    <w:p w14:paraId="0D67D45A" w14:textId="42EA7875" w:rsidR="00380E95" w:rsidRPr="00380E95" w:rsidRDefault="00E171F9">
      <w:pPr>
        <w:rPr>
          <w:rFonts w:ascii="Calibri" w:hAnsi="Calibri"/>
        </w:rPr>
      </w:pPr>
      <w:r w:rsidRPr="00E171F9">
        <w:rPr>
          <w:rFonts w:ascii="Calibri" w:hAnsi="Calibri"/>
        </w:rPr>
        <w:t xml:space="preserve">IP network </w:t>
      </w:r>
      <w:r>
        <w:rPr>
          <w:rFonts w:ascii="Calibri" w:hAnsi="Calibri"/>
        </w:rPr>
        <w:t xml:space="preserve">between ship station and shore station should be formed in order to connect </w:t>
      </w:r>
      <w:r w:rsidRPr="00E171F9">
        <w:rPr>
          <w:rFonts w:ascii="Calibri" w:hAnsi="Calibri"/>
        </w:rPr>
        <w:t xml:space="preserve">devices in ships at sea to specific servers on </w:t>
      </w:r>
      <w:r>
        <w:rPr>
          <w:rFonts w:ascii="Calibri" w:hAnsi="Calibri"/>
        </w:rPr>
        <w:t xml:space="preserve">shore </w:t>
      </w:r>
      <w:r w:rsidRPr="00E171F9">
        <w:rPr>
          <w:rFonts w:ascii="Calibri" w:hAnsi="Calibri"/>
        </w:rPr>
        <w:t>networks using IP communication.</w:t>
      </w:r>
      <w:r>
        <w:rPr>
          <w:rFonts w:ascii="Calibri" w:hAnsi="Calibri"/>
        </w:rPr>
        <w:t xml:space="preserve"> </w:t>
      </w:r>
      <w:r w:rsidR="00380E95" w:rsidRPr="00380E95">
        <w:rPr>
          <w:rFonts w:ascii="Calibri" w:hAnsi="Calibri"/>
        </w:rPr>
        <w:t xml:space="preserve">The overall structure of the IP </w:t>
      </w:r>
      <w:r>
        <w:rPr>
          <w:rFonts w:ascii="Calibri" w:hAnsi="Calibri"/>
        </w:rPr>
        <w:t xml:space="preserve">network </w:t>
      </w:r>
      <w:r w:rsidR="00380E95" w:rsidRPr="00380E95">
        <w:rPr>
          <w:rFonts w:ascii="Calibri" w:hAnsi="Calibri"/>
        </w:rPr>
        <w:t>over VDES that can use VDES as a transport medium for such an IP network is shown in Figure 1.</w:t>
      </w:r>
    </w:p>
    <w:p w14:paraId="75C482D4" w14:textId="7B2E9932" w:rsidR="00E74839" w:rsidRDefault="00E74839">
      <w:pPr>
        <w:rPr>
          <w:rFonts w:ascii="Arial" w:hAnsi="Arial" w:cs="Arial"/>
          <w:color w:val="000000"/>
          <w:sz w:val="22"/>
          <w:szCs w:val="22"/>
        </w:rPr>
      </w:pPr>
    </w:p>
    <w:p w14:paraId="30EAEC2F" w14:textId="77777777" w:rsidR="00827AB2" w:rsidRDefault="00E74839" w:rsidP="00827AB2">
      <w:pPr>
        <w:keepNext/>
      </w:pPr>
      <w:r>
        <w:rPr>
          <w:rFonts w:ascii="Arial" w:hAnsi="Arial" w:cs="Arial"/>
          <w:noProof/>
          <w:color w:val="000000"/>
          <w:sz w:val="22"/>
          <w:szCs w:val="22"/>
          <w:bdr w:val="none" w:sz="0" w:space="0" w:color="auto" w:frame="1"/>
        </w:rPr>
        <w:drawing>
          <wp:inline distT="0" distB="0" distL="0" distR="0" wp14:anchorId="1E7D4EDD" wp14:editId="0CCD1BC3">
            <wp:extent cx="5730240" cy="2255520"/>
            <wp:effectExtent l="0" t="0" r="3810" b="0"/>
            <wp:docPr id="4" name="그림 4" descr="텍스트, 장치, 게이지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텍스트, 장치, 게이지이(가) 표시된 사진&#10;&#10;자동 생성된 설명"/>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0240" cy="2255520"/>
                    </a:xfrm>
                    <a:prstGeom prst="rect">
                      <a:avLst/>
                    </a:prstGeom>
                    <a:noFill/>
                    <a:ln>
                      <a:noFill/>
                    </a:ln>
                  </pic:spPr>
                </pic:pic>
              </a:graphicData>
            </a:graphic>
          </wp:inline>
        </w:drawing>
      </w:r>
    </w:p>
    <w:p w14:paraId="6BA63872" w14:textId="6AEF4674" w:rsidR="00E74839" w:rsidRPr="003854B7" w:rsidRDefault="00827AB2" w:rsidP="00E1233E">
      <w:pPr>
        <w:pStyle w:val="Figure"/>
        <w:rPr>
          <w:rFonts w:ascii="Arial" w:hAnsi="Arial" w:cs="Arial"/>
        </w:rPr>
      </w:pPr>
      <w:bookmarkStart w:id="0" w:name="_Ref110788221"/>
      <w:r w:rsidRPr="003854B7">
        <w:rPr>
          <w:rFonts w:ascii="Arial" w:hAnsi="Arial" w:cs="Arial"/>
        </w:rPr>
        <w:t>Architecture of IP network between Ship and Shore</w:t>
      </w:r>
      <w:bookmarkEnd w:id="0"/>
    </w:p>
    <w:p w14:paraId="0FF97D12" w14:textId="713FC9EB" w:rsidR="00827AB2" w:rsidRPr="005D42F2" w:rsidRDefault="00827AB2">
      <w:pPr>
        <w:rPr>
          <w:rFonts w:cs="Arial"/>
          <w:color w:val="000000"/>
        </w:rPr>
      </w:pPr>
    </w:p>
    <w:p w14:paraId="78AD007F" w14:textId="1973402A" w:rsidR="00380E95" w:rsidRPr="002F2526" w:rsidRDefault="00380E95" w:rsidP="002F2526">
      <w:pPr>
        <w:rPr>
          <w:rFonts w:ascii="Calibri" w:hAnsi="Calibri"/>
        </w:rPr>
      </w:pPr>
      <w:r w:rsidRPr="002F2526">
        <w:rPr>
          <w:rFonts w:ascii="Calibri" w:hAnsi="Calibri"/>
        </w:rPr>
        <w:t>Ship VDES IP Gateway performs the following roles.</w:t>
      </w:r>
    </w:p>
    <w:p w14:paraId="1FF8EEF1" w14:textId="080CB107" w:rsidR="00380E95" w:rsidRPr="002F2526" w:rsidRDefault="00380E95" w:rsidP="002F2526">
      <w:pPr>
        <w:pStyle w:val="ListParagraph"/>
        <w:numPr>
          <w:ilvl w:val="0"/>
          <w:numId w:val="41"/>
        </w:numPr>
        <w:rPr>
          <w:rFonts w:ascii="Calibri" w:hAnsi="Calibri"/>
        </w:rPr>
      </w:pPr>
      <w:r w:rsidRPr="002F2526">
        <w:rPr>
          <w:rFonts w:ascii="Calibri" w:hAnsi="Calibri"/>
        </w:rPr>
        <w:t>Forms a LAN (Local Area Network) for devices in the ship station.</w:t>
      </w:r>
    </w:p>
    <w:p w14:paraId="2BF34F1F" w14:textId="0D1F2BB1" w:rsidR="00380E95" w:rsidRPr="002F2526" w:rsidRDefault="00380E95" w:rsidP="002F2526">
      <w:pPr>
        <w:pStyle w:val="ListParagraph"/>
        <w:numPr>
          <w:ilvl w:val="0"/>
          <w:numId w:val="41"/>
        </w:numPr>
        <w:rPr>
          <w:rFonts w:ascii="Calibri" w:hAnsi="Calibri"/>
        </w:rPr>
      </w:pPr>
      <w:r w:rsidRPr="002F2526">
        <w:rPr>
          <w:rFonts w:ascii="Calibri" w:hAnsi="Calibri"/>
        </w:rPr>
        <w:t>Process IP packet to be processed inside LAN.</w:t>
      </w:r>
    </w:p>
    <w:p w14:paraId="302F1B40" w14:textId="0DD5B339" w:rsidR="00380E95" w:rsidRPr="002F2526" w:rsidRDefault="00380E95" w:rsidP="002F2526">
      <w:pPr>
        <w:pStyle w:val="ListParagraph"/>
        <w:numPr>
          <w:ilvl w:val="0"/>
          <w:numId w:val="41"/>
        </w:numPr>
        <w:rPr>
          <w:rFonts w:ascii="Calibri" w:hAnsi="Calibri"/>
        </w:rPr>
      </w:pPr>
      <w:r w:rsidRPr="002F2526">
        <w:rPr>
          <w:rFonts w:ascii="Calibri" w:hAnsi="Calibri"/>
        </w:rPr>
        <w:t>IP packets to be transmitted outside the LAN are delivered to IP Gateway Software through Virtual NIC (Network Interface Card) according to the router settings.</w:t>
      </w:r>
    </w:p>
    <w:p w14:paraId="1A352890" w14:textId="0092086C" w:rsidR="00380E95" w:rsidRPr="002F2526" w:rsidRDefault="00A8050A" w:rsidP="002F2526">
      <w:pPr>
        <w:pStyle w:val="ListParagraph"/>
        <w:numPr>
          <w:ilvl w:val="0"/>
          <w:numId w:val="41"/>
        </w:numPr>
        <w:rPr>
          <w:rFonts w:ascii="Calibri" w:hAnsi="Calibri"/>
        </w:rPr>
      </w:pPr>
      <w:r w:rsidRPr="00A8050A">
        <w:rPr>
          <w:rFonts w:ascii="Calibri" w:hAnsi="Calibri"/>
        </w:rPr>
        <w:t>IP packet is capsulated by PI (Presentation Interface) and transmitted to VDES transceiver.</w:t>
      </w:r>
    </w:p>
    <w:p w14:paraId="0461ECA4" w14:textId="5A145E86" w:rsidR="00380E95" w:rsidRPr="002F2526" w:rsidRDefault="00A8050A" w:rsidP="002F2526">
      <w:pPr>
        <w:pStyle w:val="ListParagraph"/>
        <w:numPr>
          <w:ilvl w:val="0"/>
          <w:numId w:val="41"/>
        </w:numPr>
        <w:rPr>
          <w:rFonts w:ascii="Calibri" w:hAnsi="Calibri"/>
        </w:rPr>
      </w:pPr>
      <w:r w:rsidRPr="00A8050A">
        <w:rPr>
          <w:rFonts w:ascii="Calibri" w:hAnsi="Calibri"/>
        </w:rPr>
        <w:lastRenderedPageBreak/>
        <w:t xml:space="preserve">The PI data received from the VDES transceiver is reassembled into IP packets and transmitted to the destination device of the </w:t>
      </w:r>
      <w:r>
        <w:rPr>
          <w:rFonts w:ascii="Calibri" w:hAnsi="Calibri" w:hint="eastAsia"/>
        </w:rPr>
        <w:t>ship</w:t>
      </w:r>
      <w:r>
        <w:rPr>
          <w:rFonts w:ascii="Calibri" w:hAnsi="Calibri"/>
        </w:rPr>
        <w:t xml:space="preserve"> </w:t>
      </w:r>
      <w:r w:rsidRPr="00A8050A">
        <w:rPr>
          <w:rFonts w:ascii="Calibri" w:hAnsi="Calibri"/>
        </w:rPr>
        <w:t>through the Virtual NIC.</w:t>
      </w:r>
    </w:p>
    <w:p w14:paraId="3BBFF844" w14:textId="77777777" w:rsidR="00380E95" w:rsidRPr="002F2526" w:rsidRDefault="00380E95" w:rsidP="00380E95">
      <w:pPr>
        <w:rPr>
          <w:rFonts w:ascii="Calibri" w:hAnsi="Calibri"/>
        </w:rPr>
      </w:pPr>
    </w:p>
    <w:p w14:paraId="4EA41461" w14:textId="77777777" w:rsidR="00380E95" w:rsidRPr="002F2526" w:rsidRDefault="00380E95" w:rsidP="00380E95">
      <w:pPr>
        <w:rPr>
          <w:rFonts w:ascii="Calibri" w:hAnsi="Calibri"/>
        </w:rPr>
      </w:pPr>
      <w:r w:rsidRPr="002F2526">
        <w:rPr>
          <w:rFonts w:ascii="Calibri" w:hAnsi="Calibri"/>
        </w:rPr>
        <w:t>Shore VDES IP Gateway performs the following roles.</w:t>
      </w:r>
    </w:p>
    <w:p w14:paraId="07AEB89D" w14:textId="69E51F5F" w:rsidR="00380E95" w:rsidRPr="002F2526" w:rsidRDefault="00380E95" w:rsidP="002F2526">
      <w:pPr>
        <w:pStyle w:val="ListParagraph"/>
        <w:numPr>
          <w:ilvl w:val="0"/>
          <w:numId w:val="41"/>
        </w:numPr>
        <w:rPr>
          <w:rFonts w:ascii="Calibri" w:hAnsi="Calibri"/>
        </w:rPr>
      </w:pPr>
      <w:r w:rsidRPr="002F2526">
        <w:rPr>
          <w:rFonts w:ascii="Calibri" w:hAnsi="Calibri"/>
        </w:rPr>
        <w:t>It is connected to the Internet via WAN.</w:t>
      </w:r>
    </w:p>
    <w:p w14:paraId="54ED1DAD" w14:textId="22559816" w:rsidR="00380E95" w:rsidRPr="002F2526" w:rsidRDefault="00380E95" w:rsidP="002F2526">
      <w:pPr>
        <w:pStyle w:val="ListParagraph"/>
        <w:numPr>
          <w:ilvl w:val="0"/>
          <w:numId w:val="41"/>
        </w:numPr>
        <w:rPr>
          <w:rFonts w:ascii="Calibri" w:hAnsi="Calibri"/>
        </w:rPr>
      </w:pPr>
      <w:r w:rsidRPr="002F2526">
        <w:rPr>
          <w:rFonts w:ascii="Calibri" w:hAnsi="Calibri"/>
        </w:rPr>
        <w:t xml:space="preserve">Form a LAN for devices within the </w:t>
      </w:r>
      <w:r w:rsidR="002F2526">
        <w:rPr>
          <w:rFonts w:ascii="Calibri" w:hAnsi="Calibri"/>
        </w:rPr>
        <w:t>shore</w:t>
      </w:r>
      <w:r w:rsidRPr="002F2526">
        <w:rPr>
          <w:rFonts w:ascii="Calibri" w:hAnsi="Calibri"/>
        </w:rPr>
        <w:t xml:space="preserve"> station.</w:t>
      </w:r>
    </w:p>
    <w:p w14:paraId="279849FE" w14:textId="5114B138" w:rsidR="00380E95" w:rsidRPr="002F2526" w:rsidRDefault="00380E95" w:rsidP="002F2526">
      <w:pPr>
        <w:pStyle w:val="ListParagraph"/>
        <w:numPr>
          <w:ilvl w:val="0"/>
          <w:numId w:val="41"/>
        </w:numPr>
        <w:rPr>
          <w:rFonts w:ascii="Calibri" w:hAnsi="Calibri"/>
        </w:rPr>
      </w:pPr>
      <w:r w:rsidRPr="002F2526">
        <w:rPr>
          <w:rFonts w:ascii="Calibri" w:hAnsi="Calibri"/>
        </w:rPr>
        <w:t>Process IP packet to be processed inside LAN.</w:t>
      </w:r>
    </w:p>
    <w:p w14:paraId="185B6E71" w14:textId="6AAF11F5" w:rsidR="00380E95" w:rsidRPr="002F2526" w:rsidRDefault="00A8050A" w:rsidP="002F2526">
      <w:pPr>
        <w:pStyle w:val="ListParagraph"/>
        <w:numPr>
          <w:ilvl w:val="0"/>
          <w:numId w:val="41"/>
        </w:numPr>
        <w:rPr>
          <w:rFonts w:ascii="Calibri" w:hAnsi="Calibri"/>
        </w:rPr>
      </w:pPr>
      <w:r w:rsidRPr="00A8050A">
        <w:rPr>
          <w:rFonts w:ascii="Calibri" w:hAnsi="Calibri"/>
        </w:rPr>
        <w:t>IP packets that need to be sent outside the LAN are forwarded to the IP Gateway Software through the Virtual NIC according to the router settings.</w:t>
      </w:r>
    </w:p>
    <w:p w14:paraId="06A89E60" w14:textId="712074D4" w:rsidR="00380E95" w:rsidRPr="002F2526" w:rsidRDefault="00A8050A" w:rsidP="002F2526">
      <w:pPr>
        <w:pStyle w:val="ListParagraph"/>
        <w:numPr>
          <w:ilvl w:val="0"/>
          <w:numId w:val="41"/>
        </w:numPr>
        <w:rPr>
          <w:rFonts w:ascii="Calibri" w:hAnsi="Calibri"/>
        </w:rPr>
      </w:pPr>
      <w:r w:rsidRPr="00A8050A">
        <w:rPr>
          <w:rFonts w:ascii="Calibri" w:hAnsi="Calibri"/>
        </w:rPr>
        <w:t>PI data received from the VDES transceiver is converted into IP packets and transmitted to the Internet through the Virtual NIC.</w:t>
      </w:r>
    </w:p>
    <w:p w14:paraId="0DD07AA1" w14:textId="3CB07E56" w:rsidR="00380E95" w:rsidRPr="002F2526" w:rsidRDefault="00A8050A" w:rsidP="002F2526">
      <w:pPr>
        <w:pStyle w:val="ListParagraph"/>
        <w:numPr>
          <w:ilvl w:val="0"/>
          <w:numId w:val="41"/>
        </w:numPr>
        <w:rPr>
          <w:rFonts w:ascii="Calibri" w:hAnsi="Calibri"/>
        </w:rPr>
      </w:pPr>
      <w:r w:rsidRPr="00A8050A">
        <w:rPr>
          <w:rFonts w:ascii="Calibri" w:hAnsi="Calibri"/>
        </w:rPr>
        <w:t>Among the IP packet received from the Internet, the ship station packets within the shore station management area is capsulated by PI and transmitted to the VDES transceiver.</w:t>
      </w:r>
    </w:p>
    <w:p w14:paraId="11FD3D58" w14:textId="77777777" w:rsidR="00380E95" w:rsidRPr="002F2526" w:rsidRDefault="00380E95" w:rsidP="00380E95">
      <w:pPr>
        <w:rPr>
          <w:rFonts w:ascii="Calibri" w:hAnsi="Calibri"/>
        </w:rPr>
      </w:pPr>
    </w:p>
    <w:p w14:paraId="42BAE67C" w14:textId="33E50767" w:rsidR="00033948" w:rsidRDefault="0069134B" w:rsidP="00DA731C">
      <w:pPr>
        <w:rPr>
          <w:rFonts w:ascii="Calibri" w:hAnsi="Calibri"/>
        </w:rPr>
      </w:pPr>
      <w:r w:rsidRPr="0069134B">
        <w:rPr>
          <w:rFonts w:ascii="Calibri" w:hAnsi="Calibri"/>
        </w:rPr>
        <w:t>VDES is a communication network that provides relatively low speed. Therefore, it can be seen that the amount or speed of data that the IP gateway must process is relatively small. For such a communication network and data processing scale system, we designed a structure to receive and process Internet Protocol packets from IP Gateway Software through Virtual NIC (Network Interface Card). This design can simplify the structure of the system and make software development easier.</w:t>
      </w:r>
    </w:p>
    <w:p w14:paraId="7459CB1D" w14:textId="77777777" w:rsidR="0069134B" w:rsidRPr="00033948" w:rsidRDefault="0069134B" w:rsidP="00DA731C"/>
    <w:p w14:paraId="680E5BF3" w14:textId="60E43A1C" w:rsidR="009A2F78" w:rsidRDefault="00385868" w:rsidP="00A14C7A">
      <w:pPr>
        <w:pStyle w:val="Heading2"/>
        <w:numPr>
          <w:ilvl w:val="1"/>
          <w:numId w:val="10"/>
        </w:numPr>
        <w:jc w:val="both"/>
      </w:pPr>
      <w:r>
        <w:t>Design of Ship VDES IP</w:t>
      </w:r>
      <w:r>
        <w:rPr>
          <w:rFonts w:hint="eastAsia"/>
        </w:rPr>
        <w:t xml:space="preserve"> </w:t>
      </w:r>
      <w:r>
        <w:t>Gateway</w:t>
      </w:r>
    </w:p>
    <w:p w14:paraId="2E963757" w14:textId="77777777" w:rsidR="00A14C7A" w:rsidRPr="00A14C7A" w:rsidRDefault="00A14C7A" w:rsidP="00A14C7A">
      <w:pPr>
        <w:pStyle w:val="BodyText"/>
      </w:pPr>
    </w:p>
    <w:p w14:paraId="161B1798" w14:textId="6D28C3A2" w:rsidR="00DF2B60" w:rsidRDefault="009A2F78" w:rsidP="00A14C7A">
      <w:pPr>
        <w:pStyle w:val="BodyText"/>
      </w:pPr>
      <w:r w:rsidRPr="00A14C7A">
        <w:rPr>
          <w:noProof/>
        </w:rPr>
        <w:drawing>
          <wp:inline distT="0" distB="0" distL="0" distR="0" wp14:anchorId="7F17DF8A" wp14:editId="0417B6E9">
            <wp:extent cx="6118860" cy="27432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000B742A" w14:textId="3821F277" w:rsidR="006B049C" w:rsidRPr="003854B7" w:rsidRDefault="006B049C" w:rsidP="00E1233E">
      <w:pPr>
        <w:pStyle w:val="Figure"/>
        <w:rPr>
          <w:rFonts w:ascii="Arial" w:hAnsi="Arial" w:cs="Arial"/>
        </w:rPr>
      </w:pPr>
      <w:r w:rsidRPr="003854B7">
        <w:rPr>
          <w:rFonts w:ascii="Arial" w:hAnsi="Arial" w:cs="Arial"/>
        </w:rPr>
        <w:t>Ship VDES IP Gateway</w:t>
      </w:r>
    </w:p>
    <w:p w14:paraId="772BF20A" w14:textId="77777777" w:rsidR="00DF2B60" w:rsidRDefault="00DF2B60" w:rsidP="003D23A6">
      <w:pPr>
        <w:pStyle w:val="BodyText"/>
        <w:rPr>
          <w:rFonts w:ascii="Gulim" w:hAnsi="Gulim"/>
        </w:rPr>
      </w:pPr>
    </w:p>
    <w:p w14:paraId="68FC607D" w14:textId="77777777" w:rsidR="003E6EB8" w:rsidRDefault="003E6EB8" w:rsidP="003E6EB8">
      <w:pPr>
        <w:pStyle w:val="BodyText"/>
      </w:pPr>
      <w:r>
        <w:t>The IP network structure of Ship Gateway is shown in Figure 2. The Ship Gateway forms a LAN with onboard computers or terminal devices. Devices inside the LAN must be assigned an IP statically or dynamically.</w:t>
      </w:r>
    </w:p>
    <w:p w14:paraId="350E9A6A" w14:textId="77777777" w:rsidR="003E6EB8" w:rsidRDefault="003E6EB8" w:rsidP="003E6EB8">
      <w:pPr>
        <w:pStyle w:val="BodyText"/>
      </w:pPr>
      <w:r>
        <w:t xml:space="preserve">When data is transmitted from a client connected to a LAN to a specific server on the Internet, packets are constructed according to application protocols such as HTTP and FTP, and sent and forwarded to the OS kernel along with destination IP and port information. The OS constructs a </w:t>
      </w:r>
      <w:r>
        <w:lastRenderedPageBreak/>
        <w:t>packet to send by performing processing according to each layer protocol such as TCP/</w:t>
      </w:r>
      <w:proofErr w:type="gramStart"/>
      <w:r>
        <w:t>UDP(</w:t>
      </w:r>
      <w:proofErr w:type="gramEnd"/>
      <w:r>
        <w:t>1) and IP(1). This packet goes through data link layer processing and is forwarded to the router specified in the client's network configuration. In this case, we set the router to Ship Gateway to forward the packets to Ship Gateway.</w:t>
      </w:r>
    </w:p>
    <w:p w14:paraId="1ED103C3" w14:textId="0C46A9C8" w:rsidR="006B049C" w:rsidRDefault="003E6EB8" w:rsidP="003E6EB8">
      <w:pPr>
        <w:pStyle w:val="BodyText"/>
        <w:rPr>
          <w:rFonts w:ascii="Gulim" w:hAnsi="Gulim"/>
        </w:rPr>
      </w:pPr>
      <w:r>
        <w:t>All IP packets that need to be sent outside the LAN range are entered into the Ship Gateway's physical NIC. Ship Gateway is delivered to Gateway software through Virtual NIC after Data Link Layer processing in OS kernel. A virtual NIC is a software-generated network interface that handles IP layer packets. Therefore, packets received by the gateway software over the virtual NIC contain application, TCP/</w:t>
      </w:r>
      <w:proofErr w:type="gramStart"/>
      <w:r>
        <w:t>UDP(</w:t>
      </w:r>
      <w:proofErr w:type="gramEnd"/>
      <w:r>
        <w:t>2) and IP(2) layer data sent by the client. Gateway software analyzes and processes header information such as destination address, source address, destination port, and source port in the received packet. This packet is composed of the Binary Image Transfer data structure specified in IEC 61162-450 and transmitted through the VDES transceiver. The data structure for IEC 61162-450 binary image transmission is shown in Figure 3.</w:t>
      </w:r>
    </w:p>
    <w:p w14:paraId="7445E2B6" w14:textId="04B486CD" w:rsidR="006B049C" w:rsidRDefault="00E9205D" w:rsidP="00A14C7A">
      <w:pPr>
        <w:pStyle w:val="BodyText"/>
        <w:jc w:val="center"/>
        <w:rPr>
          <w:rFonts w:ascii="Gulim" w:hAnsi="Gulim"/>
        </w:rPr>
      </w:pPr>
      <w:r>
        <w:rPr>
          <w:rFonts w:ascii="Gulim" w:hAnsi="Gulim"/>
          <w:noProof/>
        </w:rPr>
        <w:drawing>
          <wp:inline distT="0" distB="0" distL="0" distR="0" wp14:anchorId="1CA41EE5" wp14:editId="0345C859">
            <wp:extent cx="5069433" cy="3002470"/>
            <wp:effectExtent l="0" t="0" r="6350" b="5080"/>
            <wp:docPr id="1" name="그림 1" descr="텍스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텍스트이(가) 표시된 사진&#10;&#10;자동 생성된 설명"/>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9433" cy="3002470"/>
                    </a:xfrm>
                    <a:prstGeom prst="rect">
                      <a:avLst/>
                    </a:prstGeom>
                    <a:noFill/>
                    <a:ln>
                      <a:noFill/>
                    </a:ln>
                  </pic:spPr>
                </pic:pic>
              </a:graphicData>
            </a:graphic>
          </wp:inline>
        </w:drawing>
      </w:r>
    </w:p>
    <w:p w14:paraId="2AFA0378" w14:textId="610AE107" w:rsidR="00E9205D" w:rsidRPr="003854B7" w:rsidRDefault="00E9205D" w:rsidP="00E1233E">
      <w:pPr>
        <w:pStyle w:val="Figure"/>
        <w:rPr>
          <w:rFonts w:ascii="Arial" w:hAnsi="Arial" w:cs="Arial"/>
        </w:rPr>
      </w:pPr>
      <w:r w:rsidRPr="003854B7">
        <w:rPr>
          <w:rFonts w:ascii="Arial" w:hAnsi="Arial" w:cs="Arial"/>
        </w:rPr>
        <w:t>IE</w:t>
      </w:r>
      <w:r w:rsidR="00220ADA" w:rsidRPr="003854B7">
        <w:rPr>
          <w:rFonts w:ascii="Arial" w:hAnsi="Arial" w:cs="Arial"/>
        </w:rPr>
        <w:t>C</w:t>
      </w:r>
      <w:r w:rsidRPr="003854B7">
        <w:rPr>
          <w:rFonts w:ascii="Arial" w:hAnsi="Arial" w:cs="Arial"/>
        </w:rPr>
        <w:t xml:space="preserve"> 61162-450 data format to transmit IP packet</w:t>
      </w:r>
    </w:p>
    <w:p w14:paraId="719DD524" w14:textId="42476162" w:rsidR="006B049C" w:rsidRDefault="006B049C" w:rsidP="003D23A6">
      <w:pPr>
        <w:pStyle w:val="BodyText"/>
        <w:rPr>
          <w:rFonts w:ascii="Gulim" w:hAnsi="Gulim"/>
        </w:rPr>
      </w:pPr>
    </w:p>
    <w:p w14:paraId="2ECE84AE" w14:textId="663AF249" w:rsidR="00C31E2B" w:rsidRPr="00605E43" w:rsidRDefault="00385868" w:rsidP="00646234">
      <w:pPr>
        <w:pStyle w:val="Heading2"/>
        <w:pageBreakBefore/>
        <w:numPr>
          <w:ilvl w:val="1"/>
          <w:numId w:val="10"/>
        </w:numPr>
        <w:jc w:val="both"/>
      </w:pPr>
      <w:r>
        <w:rPr>
          <w:rFonts w:hint="eastAsia"/>
        </w:rPr>
        <w:lastRenderedPageBreak/>
        <w:t>D</w:t>
      </w:r>
      <w:r>
        <w:t>esign of Shore VDES</w:t>
      </w:r>
      <w:r>
        <w:rPr>
          <w:rFonts w:hint="eastAsia"/>
        </w:rPr>
        <w:t xml:space="preserve"> </w:t>
      </w:r>
      <w:r>
        <w:t xml:space="preserve">IP Gateway </w:t>
      </w:r>
    </w:p>
    <w:p w14:paraId="010C35BC" w14:textId="67E3C2DA" w:rsidR="00827AB2" w:rsidRDefault="00827AB2" w:rsidP="00630B1F">
      <w:pPr>
        <w:pStyle w:val="BodyText"/>
        <w:rPr>
          <w:rFonts w:ascii="Gulim" w:hAnsi="Gulim"/>
        </w:rPr>
      </w:pPr>
    </w:p>
    <w:p w14:paraId="0DE67EB9" w14:textId="5548E0C5" w:rsidR="009A2F78" w:rsidRPr="00630B1F" w:rsidRDefault="009A2F78" w:rsidP="00A14C7A">
      <w:pPr>
        <w:pStyle w:val="BodyText"/>
        <w:jc w:val="center"/>
        <w:rPr>
          <w:rFonts w:ascii="Gulim" w:hAnsi="Gulim"/>
        </w:rPr>
      </w:pPr>
      <w:r>
        <w:rPr>
          <w:rFonts w:ascii="Gulim" w:hAnsi="Gulim"/>
          <w:noProof/>
        </w:rPr>
        <w:drawing>
          <wp:inline distT="0" distB="0" distL="0" distR="0" wp14:anchorId="12E6D0FF" wp14:editId="008FF9B1">
            <wp:extent cx="5179161" cy="4125224"/>
            <wp:effectExtent l="0" t="0" r="2540" b="889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79161" cy="4125224"/>
                    </a:xfrm>
                    <a:prstGeom prst="rect">
                      <a:avLst/>
                    </a:prstGeom>
                    <a:noFill/>
                    <a:ln>
                      <a:noFill/>
                    </a:ln>
                  </pic:spPr>
                </pic:pic>
              </a:graphicData>
            </a:graphic>
          </wp:inline>
        </w:drawing>
      </w:r>
    </w:p>
    <w:p w14:paraId="0FA40E5A" w14:textId="253E4877" w:rsidR="004E2D77" w:rsidRPr="003854B7" w:rsidRDefault="00827AB2" w:rsidP="00E1233E">
      <w:pPr>
        <w:pStyle w:val="Figure"/>
        <w:rPr>
          <w:rFonts w:ascii="Arial" w:hAnsi="Arial" w:cs="Arial"/>
        </w:rPr>
      </w:pPr>
      <w:r w:rsidRPr="003854B7">
        <w:rPr>
          <w:rFonts w:ascii="Arial" w:hAnsi="Arial" w:cs="Arial"/>
        </w:rPr>
        <w:t>Shore VDES IP Gateway</w:t>
      </w:r>
    </w:p>
    <w:p w14:paraId="657E37FD" w14:textId="77777777" w:rsidR="00220ADA" w:rsidRDefault="00220ADA" w:rsidP="00220ADA">
      <w:pPr>
        <w:pStyle w:val="BodyText"/>
        <w:rPr>
          <w:rFonts w:ascii="Gulim" w:hAnsi="Gulim"/>
        </w:rPr>
      </w:pPr>
    </w:p>
    <w:p w14:paraId="60AF7442" w14:textId="77777777" w:rsidR="00CE0A43" w:rsidRDefault="00CE0A43" w:rsidP="00CE0A43">
      <w:pPr>
        <w:pStyle w:val="BodyText"/>
      </w:pPr>
      <w:r>
        <w:t>The IP network structure of Shore Gateway is shown in Figure 4. Shore Gateway forms a LAN within the ship station. The IEC 61162-450 data received through the VDES Transceiver is transferred to the gateway software and reconstructed into the Application Data, TCP/</w:t>
      </w:r>
      <w:proofErr w:type="gramStart"/>
      <w:r>
        <w:t>UDP(</w:t>
      </w:r>
      <w:proofErr w:type="gramEnd"/>
      <w:r>
        <w:t>2), and IP(2) packets. Shore Gateway also forwards the recovered packet to the OS Kernel through the Virtual NIC, it is processed by the OS and delivered to the server through the internet connected to ethernet.</w:t>
      </w:r>
    </w:p>
    <w:p w14:paraId="33FB9675" w14:textId="460BEDA7" w:rsidR="00E7486A" w:rsidRPr="008D172A" w:rsidRDefault="00CE0A43" w:rsidP="00CE0A43">
      <w:pPr>
        <w:pStyle w:val="BodyText"/>
      </w:pPr>
      <w:r>
        <w:t>The IP packet that the Shore Gateway receives from the Internet and needs to be transmitted to the ship is delivered to the ship through the reverse procedure.</w:t>
      </w:r>
    </w:p>
    <w:p w14:paraId="4E2F5ACA" w14:textId="09BAC4CA" w:rsidR="00A72DC7" w:rsidRDefault="00A72DC7" w:rsidP="002F31EB">
      <w:pPr>
        <w:pStyle w:val="BodyText"/>
        <w:rPr>
          <w:rFonts w:ascii="Gulim" w:hAnsi="Gulim"/>
        </w:rPr>
      </w:pPr>
    </w:p>
    <w:p w14:paraId="555E9EC6" w14:textId="05E57AC6" w:rsidR="00385868" w:rsidRDefault="00385868" w:rsidP="00385868">
      <w:pPr>
        <w:pStyle w:val="Heading2"/>
        <w:numPr>
          <w:ilvl w:val="1"/>
          <w:numId w:val="10"/>
        </w:numPr>
        <w:jc w:val="both"/>
      </w:pPr>
      <w:r>
        <w:t>IP Address management</w:t>
      </w:r>
    </w:p>
    <w:p w14:paraId="03346B82" w14:textId="4F6ABDD4" w:rsidR="008D172A" w:rsidRPr="008D172A" w:rsidRDefault="007E4919" w:rsidP="00DA731C">
      <w:pPr>
        <w:rPr>
          <w:rFonts w:ascii="Calibri" w:hAnsi="Calibri"/>
        </w:rPr>
      </w:pPr>
      <w:r w:rsidRPr="007E4919">
        <w:rPr>
          <w:rFonts w:ascii="Calibri" w:hAnsi="Calibri"/>
        </w:rPr>
        <w:t xml:space="preserve">The payload transmitted from the ship station to the coast station includes IP layer, TCP/UDP layer, and application layer data. The source address and destination address of the IP layer indicate the source and destination addresses as IP addresses. In IP </w:t>
      </w:r>
      <w:r w:rsidR="00924DE9">
        <w:rPr>
          <w:rFonts w:ascii="Calibri" w:hAnsi="Calibri"/>
        </w:rPr>
        <w:t xml:space="preserve">network </w:t>
      </w:r>
      <w:r w:rsidRPr="007E4919">
        <w:rPr>
          <w:rFonts w:ascii="Calibri" w:hAnsi="Calibri"/>
        </w:rPr>
        <w:t>over VDES, the important IP addresses to be managed are the IP address assigned to the Virtual NIC of the Ship Gateway and the IP address assigned to the Virtual NIC of the Shore Gateway. These two addresses are IP addresses arbitrarily assigned by the gateway software and are not related to each other. The reason these two addresses are important is as follows.</w:t>
      </w:r>
    </w:p>
    <w:p w14:paraId="2363D634" w14:textId="481D3D31" w:rsidR="00AA7B08" w:rsidRDefault="00AA7B08" w:rsidP="00DA731C">
      <w:pPr>
        <w:rPr>
          <w:rFonts w:cs="Arial"/>
          <w:color w:val="000000"/>
        </w:rPr>
      </w:pPr>
    </w:p>
    <w:p w14:paraId="39F4DB49" w14:textId="5B8ABF0A" w:rsidR="008D172A" w:rsidRPr="008D172A" w:rsidRDefault="008D172A" w:rsidP="008D172A">
      <w:pPr>
        <w:pStyle w:val="ListParagraph"/>
        <w:numPr>
          <w:ilvl w:val="0"/>
          <w:numId w:val="41"/>
        </w:numPr>
        <w:rPr>
          <w:rFonts w:ascii="Calibri" w:hAnsi="Calibri"/>
        </w:rPr>
      </w:pPr>
      <w:r w:rsidRPr="008D172A">
        <w:rPr>
          <w:rFonts w:ascii="Calibri" w:hAnsi="Calibri"/>
        </w:rPr>
        <w:t>The source IP address field of the IP layer header that Ship Gateway Software receives through the Virtual NIC all has the IP address of the Virtual NIC. (</w:t>
      </w:r>
      <w:proofErr w:type="gramStart"/>
      <w:r w:rsidRPr="008D172A">
        <w:rPr>
          <w:rFonts w:ascii="Calibri" w:hAnsi="Calibri"/>
        </w:rPr>
        <w:t>IP(</w:t>
      </w:r>
      <w:proofErr w:type="gramEnd"/>
      <w:r w:rsidRPr="008D172A">
        <w:rPr>
          <w:rFonts w:ascii="Calibri" w:hAnsi="Calibri"/>
        </w:rPr>
        <w:t>2) in Fig. 2)</w:t>
      </w:r>
    </w:p>
    <w:p w14:paraId="018D62A7" w14:textId="3FA70802" w:rsidR="008D172A" w:rsidRPr="008D172A" w:rsidRDefault="008D172A" w:rsidP="008D172A">
      <w:pPr>
        <w:pStyle w:val="ListParagraph"/>
        <w:numPr>
          <w:ilvl w:val="0"/>
          <w:numId w:val="41"/>
        </w:numPr>
        <w:rPr>
          <w:rFonts w:ascii="Calibri" w:hAnsi="Calibri"/>
        </w:rPr>
      </w:pPr>
      <w:r w:rsidRPr="008D172A">
        <w:rPr>
          <w:rFonts w:ascii="Calibri" w:hAnsi="Calibri"/>
        </w:rPr>
        <w:lastRenderedPageBreak/>
        <w:t>When Shore Gateway Software restores data received through VDES, the source address of the IP layer header has the IP address of the Ship Gateway's Virtual NIC.</w:t>
      </w:r>
    </w:p>
    <w:p w14:paraId="280E600F" w14:textId="5863593F" w:rsidR="008D172A" w:rsidRPr="008D172A" w:rsidRDefault="008D172A" w:rsidP="008D172A">
      <w:pPr>
        <w:pStyle w:val="ListParagraph"/>
        <w:numPr>
          <w:ilvl w:val="0"/>
          <w:numId w:val="41"/>
        </w:numPr>
        <w:rPr>
          <w:rFonts w:ascii="Calibri" w:hAnsi="Calibri"/>
        </w:rPr>
      </w:pPr>
      <w:r w:rsidRPr="008D172A">
        <w:rPr>
          <w:rFonts w:ascii="Calibri" w:hAnsi="Calibri"/>
        </w:rPr>
        <w:t>The destination address of the IP layer header of the response packet received through the Virtual NIC from the Shore Gateway is the same as the Virtual NIC IP address of the Ship Gateway.</w:t>
      </w:r>
    </w:p>
    <w:p w14:paraId="25CDCCC3" w14:textId="0ED8673F" w:rsidR="008D172A" w:rsidRPr="008D172A" w:rsidRDefault="008D172A" w:rsidP="008D172A">
      <w:pPr>
        <w:pStyle w:val="ListParagraph"/>
        <w:numPr>
          <w:ilvl w:val="0"/>
          <w:numId w:val="41"/>
        </w:numPr>
        <w:rPr>
          <w:rFonts w:ascii="Calibri" w:hAnsi="Calibri"/>
        </w:rPr>
      </w:pPr>
      <w:r w:rsidRPr="008D172A">
        <w:rPr>
          <w:rFonts w:ascii="Calibri" w:hAnsi="Calibri"/>
        </w:rPr>
        <w:t>When Ship Gateway Software restores data received through VDES, the destination address of the IP layer header has the IP address of the Ship Gateway's Virtual NIC.</w:t>
      </w:r>
    </w:p>
    <w:p w14:paraId="0687B89B" w14:textId="6E183777" w:rsidR="00AA7B08" w:rsidRDefault="00AA7B08" w:rsidP="00DA731C">
      <w:pPr>
        <w:rPr>
          <w:rFonts w:cs="Arial"/>
          <w:color w:val="000000"/>
        </w:rPr>
      </w:pPr>
    </w:p>
    <w:p w14:paraId="1CD4D44F" w14:textId="77777777" w:rsidR="008D172A" w:rsidRDefault="008D172A" w:rsidP="008D172A">
      <w:pPr>
        <w:pStyle w:val="BodyText"/>
      </w:pPr>
      <w:r>
        <w:t>Therefore, the IP address that can identify the ship station when the software of Ship Gateway and Shore Gateway transmits the IP packet of the client of the ship station to the Internet is the IP address assigned to the Virtual NIC of the Ship Gateway.</w:t>
      </w:r>
    </w:p>
    <w:p w14:paraId="2BE1A15C" w14:textId="77777777" w:rsidR="008D172A" w:rsidRDefault="008D172A" w:rsidP="008D172A">
      <w:pPr>
        <w:pStyle w:val="BodyText"/>
      </w:pPr>
    </w:p>
    <w:p w14:paraId="09F804EA" w14:textId="02605F48" w:rsidR="008D172A" w:rsidRDefault="008D172A" w:rsidP="008D172A">
      <w:pPr>
        <w:pStyle w:val="BodyText"/>
      </w:pPr>
      <w:r>
        <w:t>Ship Gateway's Virtual NIC has an IP address arbitrarily assigned by the Gateway software. Therefore, it cannot be guaranteed that the IP address of the Virtual NIC in each ship is uniquely assigned to the ship station as an independently determined IP address. In other words, since several ship stations communicating with the same shore station VDES transceiver can use the same IP address, it is impossible to use it as a source address or destination address for identifying a ship station in an IP network.</w:t>
      </w:r>
    </w:p>
    <w:p w14:paraId="0AE14B38" w14:textId="77777777" w:rsidR="008D172A" w:rsidRDefault="008D172A" w:rsidP="008D172A">
      <w:pPr>
        <w:pStyle w:val="BodyText"/>
      </w:pPr>
    </w:p>
    <w:p w14:paraId="000F5E64" w14:textId="2BB2FB70" w:rsidR="008D172A" w:rsidRDefault="007E4919" w:rsidP="008D172A">
      <w:pPr>
        <w:pStyle w:val="BodyText"/>
      </w:pPr>
      <w:r w:rsidRPr="007E4919">
        <w:t>To solve this, the coast station can think of a way to allocate the IP address of the virtual NIC whenever each ship station connects, but considering the VDES communication environment, a protocol for controlling various situations such as delay time and vessel mobility is required. Also, it is possible to use a unique IP address by assigning a public IP to the ship station, but in this case, there is no guarantee that the network connected through the VDES performs routing of packets using this public IP normally.</w:t>
      </w:r>
    </w:p>
    <w:p w14:paraId="68A4DAE6" w14:textId="77777777" w:rsidR="008D172A" w:rsidRDefault="008D172A" w:rsidP="008D172A">
      <w:pPr>
        <w:pStyle w:val="BodyText"/>
      </w:pPr>
    </w:p>
    <w:p w14:paraId="1F50B283" w14:textId="24EDC938" w:rsidR="008D172A" w:rsidRDefault="00626866" w:rsidP="008D172A">
      <w:pPr>
        <w:pStyle w:val="BodyText"/>
      </w:pPr>
      <w:r w:rsidRPr="00626866">
        <w:t>Therefore, there is a need for a method to allow the ship to access the Internet by providing a method for the coast station to identify the ship station even if the generated packet is transmitted to the coast station using an IP address that can be arbitrarily allocated by the ship. In this document, MMSI is used as a unique number to identify a ship even if such a redundant IP address is used by the ship. It is assumed that the MMSI is uniquely assigned to each VDES device of the ship station and that the IP gateway already knows it. The operation method of the IP address designed in this document is as follows.</w:t>
      </w:r>
    </w:p>
    <w:p w14:paraId="6F2FC6B7" w14:textId="16E75404" w:rsidR="00904A5B" w:rsidRDefault="00904A5B" w:rsidP="00DA731C">
      <w:pPr>
        <w:pStyle w:val="BodyText"/>
      </w:pPr>
    </w:p>
    <w:p w14:paraId="3F5EBF1A" w14:textId="1999ABF7" w:rsidR="00DF5FEB" w:rsidRDefault="00DF5FEB" w:rsidP="00DF5FEB">
      <w:pPr>
        <w:pStyle w:val="BodyText"/>
        <w:numPr>
          <w:ilvl w:val="0"/>
          <w:numId w:val="41"/>
        </w:numPr>
      </w:pPr>
      <w:r>
        <w:t>Ship Gateway Software randomly assigns IP address of Virtual NIC.</w:t>
      </w:r>
    </w:p>
    <w:p w14:paraId="30D61F97" w14:textId="3766F2FB" w:rsidR="00DF5FEB" w:rsidRDefault="00DF5FEB" w:rsidP="00DF5FEB">
      <w:pPr>
        <w:pStyle w:val="BodyText"/>
        <w:numPr>
          <w:ilvl w:val="0"/>
          <w:numId w:val="41"/>
        </w:numPr>
      </w:pPr>
      <w:r>
        <w:t>The source address of all IP layer headers transmitted from Ship Gateway to Shore Gateway has a randomly assigned address.</w:t>
      </w:r>
    </w:p>
    <w:p w14:paraId="2186A0D9" w14:textId="03844F45" w:rsidR="00DF5FEB" w:rsidRDefault="00DF5FEB" w:rsidP="00DF5FEB">
      <w:pPr>
        <w:pStyle w:val="BodyText"/>
        <w:numPr>
          <w:ilvl w:val="0"/>
          <w:numId w:val="41"/>
        </w:numPr>
      </w:pPr>
      <w:r>
        <w:t>Gateway Software adds its own MMSI when transmitting data in IEC 61162-450 format through VDES. In our case, the source MMSI and the coast station VDES MMSI are added to the Header field of Figure 3, and the destination MMSI is added.</w:t>
      </w:r>
    </w:p>
    <w:p w14:paraId="44D57920" w14:textId="05E1B381" w:rsidR="00DF5FEB" w:rsidRDefault="00DF5FEB" w:rsidP="00DF5FEB">
      <w:pPr>
        <w:pStyle w:val="BodyText"/>
        <w:numPr>
          <w:ilvl w:val="0"/>
          <w:numId w:val="41"/>
        </w:numPr>
      </w:pPr>
      <w:r>
        <w:t xml:space="preserve">The Shore Gateway stores the source MMSI field of the received IEC 61162-450 header and the source address of the IP header and allocates a new IP. This new IP is an IP that has not yet been assigned to another ship, and it is assigned from an address range that Virtual NIC can recognize as a LAN. For example, if the Virtual NIC has an address of 200.0.0.1, the </w:t>
      </w:r>
      <w:r>
        <w:lastRenderedPageBreak/>
        <w:t>address that can be allocated can be 200.0.0.2 ~ 200.0.0.254. It stores the source MMSI, the source address of the IP header received from the ship station, and the mapping table of the newly allocated IP address.</w:t>
      </w:r>
    </w:p>
    <w:p w14:paraId="4C94A7BA" w14:textId="3EB0207F" w:rsidR="00DF5FEB" w:rsidRDefault="00DF5FEB" w:rsidP="00DF5FEB">
      <w:pPr>
        <w:pStyle w:val="BodyText"/>
        <w:numPr>
          <w:ilvl w:val="0"/>
          <w:numId w:val="41"/>
        </w:numPr>
      </w:pPr>
      <w:r>
        <w:t>The Shore Gateway changes the source address of the IP header received from the ship to the newly allocated IP address and transmits it to the Internet through the Virtual NIC.</w:t>
      </w:r>
    </w:p>
    <w:p w14:paraId="7DF36202" w14:textId="05DB90AA" w:rsidR="00DF5FEB" w:rsidRDefault="00DF5FEB" w:rsidP="00DF5FEB">
      <w:pPr>
        <w:pStyle w:val="BodyText"/>
        <w:numPr>
          <w:ilvl w:val="0"/>
          <w:numId w:val="41"/>
        </w:numPr>
      </w:pPr>
      <w:r>
        <w:t>When the Shore Gateway receives a response packet from the Internet through the Virtual NIC, the destination address of the IP header is recorded as the address newly assigned by the Shore Gateway. The Shore Gateway can find out the IP address and MMSI information originally sent by the ship station from the previously stored mapping table, records the destination address field of the IP header as the original address, and transmits it to the corresponding ship station using the MMSI.</w:t>
      </w:r>
    </w:p>
    <w:p w14:paraId="531E88FD" w14:textId="53498C25" w:rsidR="00DF5FEB" w:rsidRDefault="00DF5FEB" w:rsidP="00DF5FEB">
      <w:pPr>
        <w:pStyle w:val="BodyText"/>
        <w:numPr>
          <w:ilvl w:val="0"/>
          <w:numId w:val="41"/>
        </w:numPr>
      </w:pPr>
      <w:r>
        <w:t>When the Ship Gateway receives and restores a packet, the destination address in the IP header is the address assigned to its Virtual NIC. Therefore, when a packet is transmitted through this interface, the response packet is delivered to the device that originally sent the packet.</w:t>
      </w:r>
    </w:p>
    <w:p w14:paraId="087D939A" w14:textId="2B74555A" w:rsidR="00DA731C" w:rsidRDefault="00DA731C" w:rsidP="00DA731C">
      <w:pPr>
        <w:pStyle w:val="BodyText"/>
      </w:pPr>
    </w:p>
    <w:p w14:paraId="5D6DC22F" w14:textId="44305959" w:rsidR="00DA731C" w:rsidRDefault="00926E98" w:rsidP="00DA731C">
      <w:pPr>
        <w:pStyle w:val="Heading2"/>
        <w:numPr>
          <w:ilvl w:val="1"/>
          <w:numId w:val="10"/>
        </w:numPr>
        <w:jc w:val="both"/>
      </w:pPr>
      <w:r>
        <w:t>Example of Internet connection using IP</w:t>
      </w:r>
      <w:r w:rsidR="00DA731C">
        <w:t xml:space="preserve"> </w:t>
      </w:r>
      <w:r w:rsidR="00924DE9">
        <w:t xml:space="preserve">network </w:t>
      </w:r>
      <w:r w:rsidR="00DA731C">
        <w:t>over VDES</w:t>
      </w:r>
    </w:p>
    <w:p w14:paraId="6753DFA2" w14:textId="2B5C219D" w:rsidR="00DF5FEB" w:rsidRPr="00DF5FEB" w:rsidRDefault="00DF5FEB" w:rsidP="00DA731C">
      <w:pPr>
        <w:rPr>
          <w:rFonts w:ascii="Calibri" w:hAnsi="Calibri"/>
        </w:rPr>
      </w:pPr>
      <w:r w:rsidRPr="00DF5FEB">
        <w:rPr>
          <w:rFonts w:ascii="Calibri" w:hAnsi="Calibri"/>
        </w:rPr>
        <w:t xml:space="preserve">The IP address change process and Internet access process of IP </w:t>
      </w:r>
      <w:r w:rsidR="00924DE9">
        <w:rPr>
          <w:rFonts w:ascii="Calibri" w:hAnsi="Calibri"/>
        </w:rPr>
        <w:t xml:space="preserve">network </w:t>
      </w:r>
      <w:r w:rsidRPr="00DF5FEB">
        <w:rPr>
          <w:rFonts w:ascii="Calibri" w:hAnsi="Calibri"/>
        </w:rPr>
        <w:t>over VDES will be described by taking the case of accessing http://www.google.com using a web browser from a client PC connected to the LAN of the ship station.</w:t>
      </w:r>
    </w:p>
    <w:p w14:paraId="7C7230CE" w14:textId="77777777" w:rsidR="00DA731C" w:rsidRPr="00DA731C" w:rsidRDefault="00DA731C" w:rsidP="00DA731C"/>
    <w:p w14:paraId="43C73FAE" w14:textId="395D625C" w:rsidR="00DA731C" w:rsidRPr="00DA731C" w:rsidRDefault="005475DF" w:rsidP="005475DF">
      <w:pPr>
        <w:pStyle w:val="Heading3"/>
      </w:pPr>
      <w:r>
        <w:t xml:space="preserve">IP packet from client to server on </w:t>
      </w:r>
      <w:r w:rsidR="00DA731C" w:rsidRPr="00DA731C">
        <w:t>Ship VDES IP Gateway</w:t>
      </w:r>
    </w:p>
    <w:p w14:paraId="12DC210C" w14:textId="095585B8" w:rsidR="00DF5FEB" w:rsidRPr="00AB6457" w:rsidRDefault="00DF5FEB" w:rsidP="00B7493D">
      <w:pPr>
        <w:pStyle w:val="BodyText"/>
      </w:pPr>
      <w:r w:rsidRPr="00DF5FEB">
        <w:t>Figure 5 shows the procedure for processing the HTTP Request message generated by the client of the ship station.</w:t>
      </w:r>
    </w:p>
    <w:p w14:paraId="59710D69" w14:textId="77777777" w:rsidR="00AB6457" w:rsidRPr="00B7493D" w:rsidRDefault="00AB6457" w:rsidP="00DA731C">
      <w:pPr>
        <w:pStyle w:val="BodyText"/>
      </w:pPr>
    </w:p>
    <w:p w14:paraId="3B6CFF68" w14:textId="315F00F0" w:rsidR="00904A5B" w:rsidRDefault="00471FC8" w:rsidP="00904A5B">
      <w:pPr>
        <w:pStyle w:val="BodyText"/>
        <w:keepNext/>
      </w:pPr>
      <w:r>
        <w:rPr>
          <w:noProof/>
        </w:rPr>
        <w:drawing>
          <wp:inline distT="0" distB="0" distL="0" distR="0" wp14:anchorId="0C3ADB16" wp14:editId="24B3D812">
            <wp:extent cx="6115685" cy="1960245"/>
            <wp:effectExtent l="0" t="0" r="0" b="190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685" cy="1960245"/>
                    </a:xfrm>
                    <a:prstGeom prst="rect">
                      <a:avLst/>
                    </a:prstGeom>
                    <a:noFill/>
                    <a:ln>
                      <a:noFill/>
                    </a:ln>
                  </pic:spPr>
                </pic:pic>
              </a:graphicData>
            </a:graphic>
          </wp:inline>
        </w:drawing>
      </w:r>
    </w:p>
    <w:p w14:paraId="79186FC4" w14:textId="265DE674" w:rsidR="00DA731C" w:rsidRPr="003854B7" w:rsidRDefault="00904A5B" w:rsidP="00646234">
      <w:pPr>
        <w:pStyle w:val="Figure"/>
        <w:rPr>
          <w:rFonts w:ascii="Arial" w:hAnsi="Arial" w:cs="Arial"/>
        </w:rPr>
      </w:pPr>
      <w:r w:rsidRPr="003854B7">
        <w:rPr>
          <w:rFonts w:ascii="Arial" w:hAnsi="Arial" w:cs="Arial"/>
        </w:rPr>
        <w:t xml:space="preserve">HTTP Request packet </w:t>
      </w:r>
      <w:r w:rsidR="00471FC8" w:rsidRPr="003854B7">
        <w:rPr>
          <w:rFonts w:ascii="Arial" w:hAnsi="Arial" w:cs="Arial"/>
        </w:rPr>
        <w:t>process of Ship gateway</w:t>
      </w:r>
    </w:p>
    <w:p w14:paraId="5BD38AE5" w14:textId="3F191E33" w:rsidR="002D4922" w:rsidRPr="002D4922" w:rsidRDefault="002D4922" w:rsidP="002D4922">
      <w:pPr>
        <w:pStyle w:val="NormalWeb"/>
        <w:numPr>
          <w:ilvl w:val="1"/>
          <w:numId w:val="35"/>
        </w:numPr>
        <w:textAlignment w:val="baseline"/>
        <w:rPr>
          <w:rFonts w:ascii="Calibri" w:hAnsi="Calibri"/>
        </w:rPr>
      </w:pPr>
      <w:r w:rsidRPr="002D4922">
        <w:rPr>
          <w:rFonts w:ascii="Calibri" w:hAnsi="Calibri"/>
        </w:rPr>
        <w:t>Ship Gateway configures LAN for ship station devices and has an IP of 192.168.1.1, and all connected devices are assigned an address of 192.168.1.x.</w:t>
      </w:r>
    </w:p>
    <w:p w14:paraId="5D845D97" w14:textId="41A85CE0" w:rsidR="002D4922" w:rsidRPr="002D4922" w:rsidRDefault="002D4922" w:rsidP="002D4922">
      <w:pPr>
        <w:pStyle w:val="NormalWeb"/>
        <w:numPr>
          <w:ilvl w:val="1"/>
          <w:numId w:val="35"/>
        </w:numPr>
        <w:textAlignment w:val="baseline"/>
        <w:rPr>
          <w:rFonts w:ascii="Calibri" w:hAnsi="Calibri"/>
        </w:rPr>
      </w:pPr>
      <w:r w:rsidRPr="002D4922">
        <w:rPr>
          <w:rFonts w:ascii="Calibri" w:hAnsi="Calibri"/>
        </w:rPr>
        <w:t>The Client PC is connected to the ship station's LAN and is assigned an IP address of 192.168.1.200.</w:t>
      </w:r>
    </w:p>
    <w:p w14:paraId="3A074F62" w14:textId="72FFC8C0" w:rsidR="002D4922" w:rsidRPr="002D4922" w:rsidRDefault="002D4922" w:rsidP="002D4922">
      <w:pPr>
        <w:pStyle w:val="NormalWeb"/>
        <w:numPr>
          <w:ilvl w:val="1"/>
          <w:numId w:val="35"/>
        </w:numPr>
        <w:textAlignment w:val="baseline"/>
        <w:rPr>
          <w:rFonts w:ascii="Calibri" w:hAnsi="Calibri"/>
        </w:rPr>
      </w:pPr>
      <w:r w:rsidRPr="002D4922">
        <w:rPr>
          <w:rFonts w:ascii="Calibri" w:hAnsi="Calibri"/>
        </w:rPr>
        <w:t>The Virtual NIC created by Gateway Software has 100.0.0.99 as its address.</w:t>
      </w:r>
    </w:p>
    <w:p w14:paraId="457D4129" w14:textId="0149B071" w:rsidR="002D4922" w:rsidRPr="002D4922" w:rsidRDefault="00721632" w:rsidP="002D4922">
      <w:pPr>
        <w:pStyle w:val="NormalWeb"/>
        <w:numPr>
          <w:ilvl w:val="1"/>
          <w:numId w:val="35"/>
        </w:numPr>
        <w:textAlignment w:val="baseline"/>
        <w:rPr>
          <w:rFonts w:ascii="Calibri" w:hAnsi="Calibri"/>
        </w:rPr>
      </w:pPr>
      <w:r w:rsidRPr="00721632">
        <w:rPr>
          <w:rFonts w:ascii="Calibri" w:hAnsi="Calibri"/>
        </w:rPr>
        <w:t xml:space="preserve">When http://www.google.com is accessed from the web browser of the client PC, a packet is created in which the HTTP request is set to the application layer data and </w:t>
      </w:r>
      <w:r w:rsidRPr="00721632">
        <w:rPr>
          <w:rFonts w:ascii="Calibri" w:hAnsi="Calibri"/>
        </w:rPr>
        <w:lastRenderedPageBreak/>
        <w:t>the destination port of the TCP layer is set to 80 as shown in Figure 5. The source port is arbitrarily designated, and here it is assumed to be designated as 10000. At this time, the source address of the IP layer is set to 192.168.1.200, which is the IP of the client PC, and the destination address is designated as the IP address of www.google.com obtained using DNS (Domain Name Service).</w:t>
      </w:r>
    </w:p>
    <w:p w14:paraId="7139A493" w14:textId="64114E86" w:rsidR="002D4922" w:rsidRPr="002D4922" w:rsidRDefault="00721632" w:rsidP="002D4922">
      <w:pPr>
        <w:pStyle w:val="NormalWeb"/>
        <w:numPr>
          <w:ilvl w:val="1"/>
          <w:numId w:val="35"/>
        </w:numPr>
        <w:textAlignment w:val="baseline"/>
        <w:rPr>
          <w:rFonts w:ascii="Calibri" w:hAnsi="Calibri"/>
        </w:rPr>
      </w:pPr>
      <w:r w:rsidRPr="00721632">
        <w:rPr>
          <w:rFonts w:ascii="Calibri" w:hAnsi="Calibri"/>
        </w:rPr>
        <w:t>IP packet goes through transport layer and is delivered to Gateway software through Physical NIC and Virtual NIC according to the configuration of Ship Gateway. The router's IP address translation process is performed using a protocol such as NAT (Network Address Translation).</w:t>
      </w:r>
    </w:p>
    <w:p w14:paraId="4B6B7DB5" w14:textId="6782621C" w:rsidR="002D4922" w:rsidRPr="00721632" w:rsidRDefault="00721632" w:rsidP="00751E9A">
      <w:pPr>
        <w:pStyle w:val="NormalWeb"/>
        <w:numPr>
          <w:ilvl w:val="1"/>
          <w:numId w:val="35"/>
        </w:numPr>
        <w:textAlignment w:val="baseline"/>
        <w:rPr>
          <w:rFonts w:ascii="Calibri" w:hAnsi="Calibri"/>
        </w:rPr>
      </w:pPr>
      <w:r w:rsidRPr="00721632">
        <w:rPr>
          <w:rFonts w:ascii="Calibri" w:hAnsi="Calibri"/>
        </w:rPr>
        <w:t>IP layer packet is transmitted using the payload field of IEC 61162-450 Binary Image transfer data format in Figure 3. At this time, the MMSI of the ship station and the MMSI of the coast station are added to the header of IEC 61162-450 and transmitted. Figure 5 shows an example of transmission using “100” for the ship station’s MMSI and “1” for the coast station’s MMSI.</w:t>
      </w:r>
    </w:p>
    <w:p w14:paraId="46D9DE7D" w14:textId="0C2E2F47" w:rsidR="002D4922" w:rsidRPr="002D4922" w:rsidRDefault="002D4922" w:rsidP="002D4922">
      <w:pPr>
        <w:pStyle w:val="NormalWeb"/>
        <w:numPr>
          <w:ilvl w:val="1"/>
          <w:numId w:val="35"/>
        </w:numPr>
        <w:spacing w:before="0" w:beforeAutospacing="0" w:after="0" w:afterAutospacing="0"/>
        <w:textAlignment w:val="baseline"/>
        <w:rPr>
          <w:rFonts w:ascii="Calibri" w:hAnsi="Calibri"/>
        </w:rPr>
      </w:pPr>
      <w:r w:rsidRPr="002D4922">
        <w:rPr>
          <w:rFonts w:ascii="Calibri" w:hAnsi="Calibri"/>
        </w:rPr>
        <w:t>This data is transmitted to the VDES Transceiver and transmitted to the VDES communication network.</w:t>
      </w:r>
    </w:p>
    <w:p w14:paraId="2C1772EB" w14:textId="77777777" w:rsidR="004131E6" w:rsidRPr="004131E6" w:rsidRDefault="004131E6" w:rsidP="00DA731C">
      <w:pPr>
        <w:pStyle w:val="BodyText"/>
      </w:pPr>
    </w:p>
    <w:p w14:paraId="1D98F930" w14:textId="625BE89C" w:rsidR="005475DF" w:rsidRPr="00DA731C" w:rsidRDefault="005475DF" w:rsidP="005475DF">
      <w:pPr>
        <w:pStyle w:val="Heading3"/>
      </w:pPr>
      <w:r>
        <w:t xml:space="preserve">IP packet from client to server on </w:t>
      </w:r>
      <w:r w:rsidRPr="00DA731C">
        <w:t>Sh</w:t>
      </w:r>
      <w:r>
        <w:t>ore</w:t>
      </w:r>
      <w:r w:rsidRPr="00DA731C">
        <w:t xml:space="preserve"> VDES IP Gateway</w:t>
      </w:r>
    </w:p>
    <w:p w14:paraId="39FE5764" w14:textId="4D90D3EA" w:rsidR="002D4922" w:rsidRPr="00AB6457" w:rsidRDefault="002D4922" w:rsidP="005475DF">
      <w:pPr>
        <w:pStyle w:val="BodyText"/>
      </w:pPr>
      <w:r w:rsidRPr="002D4922">
        <w:t>The procedure for processing the data received from the ship station through VDES is shown in Figure 6.</w:t>
      </w:r>
    </w:p>
    <w:p w14:paraId="5ABD65A2" w14:textId="77777777" w:rsidR="00471FC8" w:rsidRDefault="00471FC8" w:rsidP="00471FC8">
      <w:pPr>
        <w:pStyle w:val="BodyText"/>
        <w:keepNext/>
      </w:pPr>
      <w:r>
        <w:rPr>
          <w:noProof/>
        </w:rPr>
        <w:drawing>
          <wp:inline distT="0" distB="0" distL="0" distR="0" wp14:anchorId="56D997DD" wp14:editId="2828CD6C">
            <wp:extent cx="6115685" cy="3891915"/>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685" cy="3891915"/>
                    </a:xfrm>
                    <a:prstGeom prst="rect">
                      <a:avLst/>
                    </a:prstGeom>
                    <a:noFill/>
                    <a:ln>
                      <a:noFill/>
                    </a:ln>
                  </pic:spPr>
                </pic:pic>
              </a:graphicData>
            </a:graphic>
          </wp:inline>
        </w:drawing>
      </w:r>
    </w:p>
    <w:p w14:paraId="51955726" w14:textId="3E1D8D21" w:rsidR="00AB6457" w:rsidRPr="003854B7" w:rsidRDefault="00471FC8" w:rsidP="00E1233E">
      <w:pPr>
        <w:pStyle w:val="Figure"/>
        <w:rPr>
          <w:rFonts w:ascii="Arial" w:hAnsi="Arial" w:cs="Arial"/>
        </w:rPr>
      </w:pPr>
      <w:r w:rsidRPr="003854B7">
        <w:rPr>
          <w:rFonts w:ascii="Arial" w:hAnsi="Arial" w:cs="Arial"/>
        </w:rPr>
        <w:t>Received packet process of Shore gateway</w:t>
      </w:r>
    </w:p>
    <w:p w14:paraId="604A4DD6" w14:textId="392908C4" w:rsidR="005475DF" w:rsidRPr="0033754B" w:rsidRDefault="005475DF" w:rsidP="00DA731C">
      <w:pPr>
        <w:pStyle w:val="BodyText"/>
        <w:rPr>
          <w:rFonts w:ascii="Gulim" w:hAnsi="Gulim"/>
          <w:sz w:val="28"/>
          <w:szCs w:val="28"/>
        </w:rPr>
      </w:pPr>
    </w:p>
    <w:p w14:paraId="5945FA01" w14:textId="3888EAC8" w:rsidR="002D4922" w:rsidRPr="002D4922" w:rsidRDefault="002D4922" w:rsidP="002D4922">
      <w:pPr>
        <w:pStyle w:val="ListParagraph"/>
        <w:numPr>
          <w:ilvl w:val="0"/>
          <w:numId w:val="46"/>
        </w:numPr>
        <w:textAlignment w:val="baseline"/>
        <w:rPr>
          <w:rFonts w:ascii="Calibri" w:hAnsi="Calibri"/>
        </w:rPr>
      </w:pPr>
      <w:r w:rsidRPr="002D4922">
        <w:rPr>
          <w:rFonts w:ascii="Calibri" w:hAnsi="Calibri"/>
        </w:rPr>
        <w:t>IEC 61162-450 data received through VDES is restored to IP layer packet transmitted by the ship. Source MMSI is used as an identifier to identify the ship that transmitted this packet.</w:t>
      </w:r>
    </w:p>
    <w:p w14:paraId="6C94DF9D" w14:textId="151E3513" w:rsidR="002D4922" w:rsidRPr="002D4922" w:rsidRDefault="002D4922" w:rsidP="002D4922">
      <w:pPr>
        <w:pStyle w:val="ListParagraph"/>
        <w:numPr>
          <w:ilvl w:val="0"/>
          <w:numId w:val="46"/>
        </w:numPr>
        <w:textAlignment w:val="baseline"/>
        <w:rPr>
          <w:rFonts w:ascii="Calibri" w:hAnsi="Calibri"/>
        </w:rPr>
      </w:pPr>
      <w:r w:rsidRPr="002D4922">
        <w:rPr>
          <w:rFonts w:ascii="Calibri" w:hAnsi="Calibri"/>
        </w:rPr>
        <w:lastRenderedPageBreak/>
        <w:t>The source address of the recovered IP layer packet has 100.0.0.99 transmitted by the ship. Since this address is an address allocated by the ship station itself, it cannot be used for ship identification by the coast station. Also, if this address is transmitted to the Internet network as it is, the response packet may not be returned to the coast station Virtual NIC. Therefore, Shore VDES IP Gateway reassigns a unique IP address to identify each ship station. Here, 200.0.0.10, which is the IP address range of 200.0.0.1, which is the coast station Virtual NIC, is allocated.</w:t>
      </w:r>
    </w:p>
    <w:p w14:paraId="26536F6A" w14:textId="12C1B3D0" w:rsidR="002D4922" w:rsidRPr="002D4922" w:rsidRDefault="002D4922" w:rsidP="002D4922">
      <w:pPr>
        <w:pStyle w:val="ListParagraph"/>
        <w:numPr>
          <w:ilvl w:val="0"/>
          <w:numId w:val="46"/>
        </w:numPr>
        <w:textAlignment w:val="baseline"/>
        <w:rPr>
          <w:rFonts w:ascii="Calibri" w:hAnsi="Calibri"/>
        </w:rPr>
      </w:pPr>
      <w:r w:rsidRPr="002D4922">
        <w:rPr>
          <w:rFonts w:ascii="Calibri" w:hAnsi="Calibri"/>
        </w:rPr>
        <w:t>The Shore VDES IP Gateway stores the mapping relationship between the Source MMSI, Source Address, and New Source Address sent by the ship station. This mapping table is needed when transmitting the response packet to the ship station.</w:t>
      </w:r>
    </w:p>
    <w:p w14:paraId="3F0CAD71" w14:textId="04DAA10A" w:rsidR="002D4922" w:rsidRPr="002D4922" w:rsidRDefault="002D4922" w:rsidP="002D4922">
      <w:pPr>
        <w:pStyle w:val="ListParagraph"/>
        <w:numPr>
          <w:ilvl w:val="0"/>
          <w:numId w:val="46"/>
        </w:numPr>
        <w:textAlignment w:val="baseline"/>
        <w:rPr>
          <w:rFonts w:ascii="Calibri" w:hAnsi="Calibri"/>
        </w:rPr>
      </w:pPr>
      <w:r w:rsidRPr="002D4922">
        <w:rPr>
          <w:rFonts w:ascii="Calibri" w:hAnsi="Calibri"/>
        </w:rPr>
        <w:t>Change the source address field of the IP layer to 200.0.0.10, which is the changed address, and transmit it to the Internet network through the Virtual NIC and Physical NIC, and the packet is delivered to the destination www.google.com server.</w:t>
      </w:r>
    </w:p>
    <w:p w14:paraId="3AA8189C" w14:textId="5DC4F009" w:rsidR="005475DF" w:rsidRPr="0033754B" w:rsidRDefault="005475DF" w:rsidP="00DA731C">
      <w:pPr>
        <w:pStyle w:val="BodyText"/>
        <w:rPr>
          <w:rFonts w:ascii="Gulim" w:hAnsi="Gulim"/>
          <w:sz w:val="28"/>
          <w:szCs w:val="28"/>
        </w:rPr>
      </w:pPr>
    </w:p>
    <w:p w14:paraId="242B0657" w14:textId="66A02447" w:rsidR="005475DF" w:rsidRPr="00DA731C" w:rsidRDefault="005475DF" w:rsidP="005475DF">
      <w:pPr>
        <w:pStyle w:val="Heading3"/>
      </w:pPr>
      <w:r>
        <w:t>IP packet from server to client on Shore</w:t>
      </w:r>
      <w:r w:rsidRPr="00DA731C">
        <w:t xml:space="preserve"> VDES IP Gateway</w:t>
      </w:r>
    </w:p>
    <w:p w14:paraId="0728E597" w14:textId="6082A053" w:rsidR="002D4922" w:rsidRDefault="002D4922" w:rsidP="00B7493D">
      <w:pPr>
        <w:pStyle w:val="BodyText"/>
      </w:pPr>
      <w:r w:rsidRPr="002D4922">
        <w:t>Figure 7 shows the procedure for processing the HTTP Response message transmitted from the Internet server to the ship station through the Shore gateway.</w:t>
      </w:r>
    </w:p>
    <w:p w14:paraId="70FAA443" w14:textId="5A7C903B" w:rsidR="00B7493D" w:rsidRDefault="00B7493D" w:rsidP="00B7493D">
      <w:pPr>
        <w:pStyle w:val="BodyText"/>
      </w:pPr>
    </w:p>
    <w:p w14:paraId="77B61BF2" w14:textId="77777777" w:rsidR="00B7493D" w:rsidRDefault="00B7493D" w:rsidP="00B7493D">
      <w:pPr>
        <w:pStyle w:val="BodyText"/>
      </w:pPr>
    </w:p>
    <w:p w14:paraId="1CDC7F64" w14:textId="1F4A1B04" w:rsidR="00433EAB" w:rsidRDefault="00433EAB" w:rsidP="00433EAB">
      <w:pPr>
        <w:pStyle w:val="BodyText"/>
        <w:keepNext/>
      </w:pPr>
      <w:r>
        <w:rPr>
          <w:noProof/>
        </w:rPr>
        <w:drawing>
          <wp:inline distT="0" distB="0" distL="0" distR="0" wp14:anchorId="41D550F9" wp14:editId="7A0FE6A2">
            <wp:extent cx="6115685" cy="3767455"/>
            <wp:effectExtent l="0" t="0" r="0" b="444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685" cy="3767455"/>
                    </a:xfrm>
                    <a:prstGeom prst="rect">
                      <a:avLst/>
                    </a:prstGeom>
                    <a:noFill/>
                    <a:ln>
                      <a:noFill/>
                    </a:ln>
                  </pic:spPr>
                </pic:pic>
              </a:graphicData>
            </a:graphic>
          </wp:inline>
        </w:drawing>
      </w:r>
    </w:p>
    <w:p w14:paraId="67398187" w14:textId="1DC4278A" w:rsidR="005475DF" w:rsidRPr="00EE4AF4" w:rsidRDefault="00433EAB" w:rsidP="00DA731C">
      <w:pPr>
        <w:pStyle w:val="Figure"/>
        <w:rPr>
          <w:rFonts w:ascii="Arial" w:hAnsi="Arial" w:cs="Arial"/>
        </w:rPr>
      </w:pPr>
      <w:r w:rsidRPr="00EE4AF4">
        <w:rPr>
          <w:rFonts w:ascii="Arial" w:hAnsi="Arial" w:cs="Arial"/>
        </w:rPr>
        <w:t>HTTP Response packet process of S</w:t>
      </w:r>
      <w:r w:rsidR="00A44659" w:rsidRPr="00EE4AF4">
        <w:rPr>
          <w:rFonts w:ascii="Arial" w:hAnsi="Arial" w:cs="Arial"/>
        </w:rPr>
        <w:t>hore</w:t>
      </w:r>
      <w:r w:rsidRPr="00EE4AF4">
        <w:rPr>
          <w:rFonts w:ascii="Arial" w:hAnsi="Arial" w:cs="Arial"/>
        </w:rPr>
        <w:t xml:space="preserve"> gateway</w:t>
      </w:r>
    </w:p>
    <w:p w14:paraId="07AE8DDF" w14:textId="5BF2EB80" w:rsidR="00DA731C" w:rsidRDefault="005417F5" w:rsidP="00DA731C">
      <w:pPr>
        <w:pStyle w:val="BodyText"/>
      </w:pPr>
      <w:r w:rsidRPr="005417F5">
        <w:t xml:space="preserve">HTTP Response packet from server on Internet is received from Shore gateway through Internet routing and delivered to Gateway software through Virtual NIC. In this data, the destination address field of the IP header has a value of 200.0.0.10 newly allocated when the HTTP Request packet is transmitted. Gateway software can find the original address "100.0.0.99" for MMSI "100" by looking up this IP address in the mapping table. Therefore, the destination address of the IP header is </w:t>
      </w:r>
      <w:r w:rsidRPr="005417F5">
        <w:lastRenderedPageBreak/>
        <w:t xml:space="preserve">replaced with the original address, 100.0.0.99, and transmitted to the </w:t>
      </w:r>
      <w:r>
        <w:rPr>
          <w:rFonts w:hint="eastAsia"/>
        </w:rPr>
        <w:t>ship</w:t>
      </w:r>
      <w:r>
        <w:t xml:space="preserve"> </w:t>
      </w:r>
      <w:r w:rsidRPr="005417F5">
        <w:t>with MMSI “10” through the VDES transceiver.</w:t>
      </w:r>
    </w:p>
    <w:p w14:paraId="05A25595" w14:textId="77777777" w:rsidR="005417F5" w:rsidRPr="00583FEA" w:rsidRDefault="005417F5" w:rsidP="00DA731C">
      <w:pPr>
        <w:pStyle w:val="BodyText"/>
      </w:pPr>
    </w:p>
    <w:p w14:paraId="08811D49" w14:textId="77777777" w:rsidR="005475DF" w:rsidRPr="00DA731C" w:rsidRDefault="005475DF" w:rsidP="005475DF">
      <w:pPr>
        <w:pStyle w:val="Heading3"/>
      </w:pPr>
      <w:r>
        <w:t xml:space="preserve">IP packet from server to client on </w:t>
      </w:r>
      <w:r w:rsidRPr="00DA731C">
        <w:t>Ship VDES IP Gateway</w:t>
      </w:r>
    </w:p>
    <w:p w14:paraId="67F109DB" w14:textId="0A98381B" w:rsidR="002D4922" w:rsidRPr="00AB6457" w:rsidRDefault="002D4922" w:rsidP="00A44659">
      <w:pPr>
        <w:pStyle w:val="BodyText"/>
      </w:pPr>
      <w:r w:rsidRPr="002D4922">
        <w:t>The procedure for processing the data received from the ship station through VDES is shown in Figure 8.</w:t>
      </w:r>
    </w:p>
    <w:p w14:paraId="3448F265" w14:textId="289CA32B" w:rsidR="00AC1A2E" w:rsidRPr="00A44659" w:rsidRDefault="00AC1A2E" w:rsidP="00DA731C">
      <w:pPr>
        <w:pStyle w:val="Heading2"/>
        <w:numPr>
          <w:ilvl w:val="0"/>
          <w:numId w:val="0"/>
        </w:numPr>
        <w:jc w:val="both"/>
      </w:pPr>
    </w:p>
    <w:p w14:paraId="1C2C6743" w14:textId="778AA678" w:rsidR="005475DF" w:rsidRPr="005475DF" w:rsidRDefault="00433EAB" w:rsidP="005475DF">
      <w:pPr>
        <w:pStyle w:val="BodyText"/>
      </w:pPr>
      <w:r>
        <w:rPr>
          <w:rFonts w:hint="eastAsia"/>
          <w:noProof/>
        </w:rPr>
        <w:drawing>
          <wp:inline distT="0" distB="0" distL="0" distR="0" wp14:anchorId="2D300C59" wp14:editId="329775B0">
            <wp:extent cx="6115685" cy="196786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685" cy="1967865"/>
                    </a:xfrm>
                    <a:prstGeom prst="rect">
                      <a:avLst/>
                    </a:prstGeom>
                    <a:noFill/>
                    <a:ln>
                      <a:noFill/>
                    </a:ln>
                  </pic:spPr>
                </pic:pic>
              </a:graphicData>
            </a:graphic>
          </wp:inline>
        </w:drawing>
      </w:r>
    </w:p>
    <w:p w14:paraId="648CB0C1" w14:textId="11E40643" w:rsidR="00433EAB" w:rsidRPr="00EE4AF4" w:rsidRDefault="00433EAB" w:rsidP="00E1233E">
      <w:pPr>
        <w:pStyle w:val="Figure"/>
        <w:rPr>
          <w:rFonts w:ascii="Arial" w:hAnsi="Arial" w:cs="Arial"/>
        </w:rPr>
      </w:pPr>
      <w:r w:rsidRPr="00EE4AF4">
        <w:rPr>
          <w:rFonts w:ascii="Arial" w:hAnsi="Arial" w:cs="Arial"/>
        </w:rPr>
        <w:t>Received packet process of Ship gateway</w:t>
      </w:r>
    </w:p>
    <w:p w14:paraId="449794C6" w14:textId="77777777" w:rsidR="00417339" w:rsidRDefault="00417339" w:rsidP="00433EAB">
      <w:pPr>
        <w:pStyle w:val="BodyText"/>
        <w:rPr>
          <w:rFonts w:ascii="Gulim" w:hAnsi="Gulim"/>
        </w:rPr>
      </w:pPr>
    </w:p>
    <w:p w14:paraId="5A360DF6" w14:textId="4D996471" w:rsidR="002D4922" w:rsidRPr="002D4922" w:rsidRDefault="002D4922" w:rsidP="00433EAB">
      <w:pPr>
        <w:pStyle w:val="BodyText"/>
      </w:pPr>
      <w:r w:rsidRPr="002D4922">
        <w:t>The IP packet restored from the VDES received packet is transmitted to the Virtual NIC and delivered to the client that sent the HTTP Request according to the LAN network routing.</w:t>
      </w:r>
    </w:p>
    <w:p w14:paraId="0210260E" w14:textId="528B547F" w:rsidR="00C65AB4" w:rsidRDefault="00C65AB4" w:rsidP="002F31EB">
      <w:pPr>
        <w:pStyle w:val="BodyText"/>
      </w:pPr>
    </w:p>
    <w:p w14:paraId="0814CAD3" w14:textId="23A8B329" w:rsidR="00DA3957" w:rsidRDefault="00BD0DE2" w:rsidP="00DA3957">
      <w:pPr>
        <w:pStyle w:val="Heading2"/>
        <w:numPr>
          <w:ilvl w:val="1"/>
          <w:numId w:val="10"/>
        </w:numPr>
        <w:jc w:val="both"/>
      </w:pPr>
      <w:r>
        <w:t xml:space="preserve">Test configuration for </w:t>
      </w:r>
      <w:r w:rsidR="00DA3957">
        <w:t>IP</w:t>
      </w:r>
      <w:r w:rsidR="002D17CF">
        <w:t xml:space="preserve"> </w:t>
      </w:r>
      <w:r w:rsidR="00924DE9">
        <w:t xml:space="preserve">network </w:t>
      </w:r>
      <w:r w:rsidR="00DA3957">
        <w:t>over VDES</w:t>
      </w:r>
    </w:p>
    <w:p w14:paraId="2F880798" w14:textId="7488DF7A" w:rsidR="002D4922" w:rsidRDefault="002D4922" w:rsidP="002F31EB">
      <w:pPr>
        <w:pStyle w:val="BodyText"/>
      </w:pPr>
      <w:r w:rsidRPr="002D4922">
        <w:t xml:space="preserve">The operation of the IP network was verified by building a test system for testing the IP </w:t>
      </w:r>
      <w:r w:rsidR="00924DE9">
        <w:t xml:space="preserve">network </w:t>
      </w:r>
      <w:r w:rsidRPr="002D4922">
        <w:t>over VDES system described in this document as shown in Figure 9.</w:t>
      </w:r>
    </w:p>
    <w:p w14:paraId="6FCC30B4" w14:textId="1FC95E24" w:rsidR="00DA6AE4" w:rsidRPr="00DA3957" w:rsidRDefault="00DA6AE4" w:rsidP="002F31EB">
      <w:pPr>
        <w:pStyle w:val="BodyText"/>
      </w:pPr>
      <w:r>
        <w:rPr>
          <w:noProof/>
        </w:rPr>
        <w:drawing>
          <wp:inline distT="0" distB="0" distL="0" distR="0" wp14:anchorId="1927AFFA" wp14:editId="71F6AFF6">
            <wp:extent cx="6115685" cy="183642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685" cy="1836420"/>
                    </a:xfrm>
                    <a:prstGeom prst="rect">
                      <a:avLst/>
                    </a:prstGeom>
                    <a:noFill/>
                    <a:ln>
                      <a:noFill/>
                    </a:ln>
                  </pic:spPr>
                </pic:pic>
              </a:graphicData>
            </a:graphic>
          </wp:inline>
        </w:drawing>
      </w:r>
    </w:p>
    <w:p w14:paraId="6260D846" w14:textId="59065C95" w:rsidR="00DA6AE4" w:rsidRPr="00924DE9" w:rsidRDefault="00DA6AE4" w:rsidP="00E1233E">
      <w:pPr>
        <w:pStyle w:val="Figure"/>
        <w:rPr>
          <w:rFonts w:ascii="Arial" w:hAnsi="Arial" w:cs="Arial"/>
        </w:rPr>
      </w:pPr>
      <w:r w:rsidRPr="00924DE9">
        <w:rPr>
          <w:rFonts w:ascii="Arial" w:hAnsi="Arial" w:cs="Arial"/>
        </w:rPr>
        <w:t xml:space="preserve">Block diagram of IP </w:t>
      </w:r>
      <w:r w:rsidR="00924DE9" w:rsidRPr="00924DE9">
        <w:rPr>
          <w:rFonts w:ascii="Arial" w:hAnsi="Arial" w:cs="Arial"/>
        </w:rPr>
        <w:t xml:space="preserve">network </w:t>
      </w:r>
      <w:r w:rsidRPr="00924DE9">
        <w:rPr>
          <w:rFonts w:ascii="Arial" w:hAnsi="Arial" w:cs="Arial"/>
        </w:rPr>
        <w:t>over VDES test system</w:t>
      </w:r>
    </w:p>
    <w:p w14:paraId="6137B253" w14:textId="5BCA354A" w:rsidR="0020519E" w:rsidRDefault="0020519E" w:rsidP="00DA3957">
      <w:pPr>
        <w:rPr>
          <w:rFonts w:ascii="Calibri" w:hAnsi="Calibri"/>
          <w:b/>
          <w:caps/>
          <w:color w:val="0070C0"/>
          <w:kern w:val="28"/>
        </w:rPr>
      </w:pPr>
    </w:p>
    <w:p w14:paraId="4BC269AD" w14:textId="738A79C7" w:rsidR="00FB2153" w:rsidRDefault="00FB2153" w:rsidP="00DA6AE4">
      <w:pPr>
        <w:pStyle w:val="BodyText"/>
      </w:pPr>
      <w:r w:rsidRPr="00FB2153">
        <w:t xml:space="preserve">In this test system, </w:t>
      </w:r>
      <w:r w:rsidR="00BD0DE2">
        <w:t>two VDES transceiver simulators</w:t>
      </w:r>
      <w:r w:rsidRPr="00FB2153">
        <w:t xml:space="preserve"> </w:t>
      </w:r>
      <w:r w:rsidR="002D17CF" w:rsidRPr="00FB2153">
        <w:t xml:space="preserve">to emulate the VDES </w:t>
      </w:r>
      <w:r w:rsidR="002D17CF">
        <w:t>radio</w:t>
      </w:r>
      <w:r w:rsidR="002D17CF" w:rsidRPr="00FB2153">
        <w:t xml:space="preserve"> communication</w:t>
      </w:r>
      <w:r w:rsidR="002D17CF">
        <w:t xml:space="preserve"> </w:t>
      </w:r>
      <w:r w:rsidRPr="00FB2153">
        <w:t>were set up as a ship station and a coast station respectively, and a serial wire connection of 57.6kbps was us</w:t>
      </w:r>
      <w:r w:rsidR="00924DE9">
        <w:t xml:space="preserve">ed. The actual test configuration for </w:t>
      </w:r>
      <w:r w:rsidRPr="00FB2153">
        <w:t xml:space="preserve">IP </w:t>
      </w:r>
      <w:r w:rsidR="00924DE9">
        <w:t xml:space="preserve">network </w:t>
      </w:r>
      <w:r w:rsidRPr="00FB2153">
        <w:t>over VDES is as follows.</w:t>
      </w:r>
    </w:p>
    <w:p w14:paraId="776B3158" w14:textId="373F7960" w:rsidR="00DA6AE4" w:rsidRDefault="00DA6AE4" w:rsidP="00DA3957">
      <w:pPr>
        <w:rPr>
          <w:rFonts w:ascii="Calibri" w:hAnsi="Calibri"/>
          <w:b/>
          <w:caps/>
          <w:color w:val="0070C0"/>
          <w:kern w:val="28"/>
        </w:rPr>
      </w:pPr>
    </w:p>
    <w:p w14:paraId="192017A4" w14:textId="7CFBB6ED" w:rsidR="00DA6AE4" w:rsidRDefault="00DA6AE4" w:rsidP="00DA6AE4">
      <w:pPr>
        <w:jc w:val="center"/>
        <w:rPr>
          <w:rFonts w:ascii="Calibri" w:hAnsi="Calibri"/>
          <w:b/>
          <w:caps/>
          <w:color w:val="0070C0"/>
          <w:kern w:val="28"/>
        </w:rPr>
      </w:pPr>
      <w:r>
        <w:rPr>
          <w:rFonts w:ascii="Calibri" w:hAnsi="Calibri"/>
          <w:b/>
          <w:caps/>
          <w:noProof/>
          <w:color w:val="0070C0"/>
          <w:kern w:val="28"/>
        </w:rPr>
        <w:lastRenderedPageBreak/>
        <w:drawing>
          <wp:inline distT="0" distB="0" distL="0" distR="0" wp14:anchorId="75041FFF" wp14:editId="36ACF8FE">
            <wp:extent cx="5025542" cy="2894950"/>
            <wp:effectExtent l="0" t="0" r="3810" b="127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37205" cy="2901668"/>
                    </a:xfrm>
                    <a:prstGeom prst="rect">
                      <a:avLst/>
                    </a:prstGeom>
                    <a:noFill/>
                    <a:ln>
                      <a:noFill/>
                    </a:ln>
                  </pic:spPr>
                </pic:pic>
              </a:graphicData>
            </a:graphic>
          </wp:inline>
        </w:drawing>
      </w:r>
    </w:p>
    <w:p w14:paraId="0951D5E0" w14:textId="71229A5A" w:rsidR="00DA6AE4" w:rsidRPr="00924DE9" w:rsidRDefault="00924DE9" w:rsidP="00E1233E">
      <w:pPr>
        <w:pStyle w:val="Figure"/>
        <w:rPr>
          <w:rFonts w:ascii="Arial" w:hAnsi="Arial" w:cs="Arial"/>
        </w:rPr>
      </w:pPr>
      <w:r w:rsidRPr="00924DE9">
        <w:rPr>
          <w:rFonts w:ascii="Arial" w:hAnsi="Arial" w:cs="Arial"/>
        </w:rPr>
        <w:t xml:space="preserve">Test setup of </w:t>
      </w:r>
      <w:r w:rsidR="00DA6AE4" w:rsidRPr="00924DE9">
        <w:rPr>
          <w:rFonts w:ascii="Arial" w:hAnsi="Arial" w:cs="Arial"/>
        </w:rPr>
        <w:t>IP network over VDES</w:t>
      </w:r>
    </w:p>
    <w:p w14:paraId="2386AD92" w14:textId="146A2499" w:rsidR="00DA6AE4" w:rsidRDefault="00DA6AE4" w:rsidP="00DA6AE4">
      <w:pPr>
        <w:rPr>
          <w:rFonts w:ascii="Calibri" w:hAnsi="Calibri"/>
          <w:b/>
          <w:caps/>
          <w:color w:val="0070C0"/>
          <w:kern w:val="28"/>
        </w:rPr>
      </w:pPr>
    </w:p>
    <w:p w14:paraId="009474D7" w14:textId="77777777" w:rsidR="00430B1B" w:rsidRDefault="00430B1B" w:rsidP="00430B1B">
      <w:pPr>
        <w:pStyle w:val="Heading2"/>
        <w:numPr>
          <w:ilvl w:val="1"/>
          <w:numId w:val="10"/>
        </w:numPr>
        <w:jc w:val="both"/>
      </w:pPr>
      <w:r>
        <w:t>Test result</w:t>
      </w:r>
    </w:p>
    <w:p w14:paraId="2B17FE94" w14:textId="1923D818" w:rsidR="00430B1B" w:rsidRDefault="00430B1B" w:rsidP="00430B1B">
      <w:pPr>
        <w:pStyle w:val="BodyText"/>
      </w:pPr>
      <w:r>
        <w:t xml:space="preserve">The test environment was configured as shown in Figure 9 and Figure 10, and the system operation was verified by accessing </w:t>
      </w:r>
      <w:r w:rsidR="00BD0DE2">
        <w:t>website:www.</w:t>
      </w:r>
      <w:r>
        <w:t>goole.com from the web browser of the ship station terminal device (PC), searching for "VDES", and monitoring the packet conversion process at each step.</w:t>
      </w:r>
    </w:p>
    <w:p w14:paraId="40F0E8A3" w14:textId="17716225" w:rsidR="00430B1B" w:rsidRDefault="00292301" w:rsidP="00430B1B">
      <w:pPr>
        <w:pStyle w:val="BodyText"/>
      </w:pPr>
      <w:r w:rsidRPr="00292301">
        <w:t>Information on the main parameters used in this test environment is shown in the table below.</w:t>
      </w:r>
    </w:p>
    <w:p w14:paraId="624D5691" w14:textId="6FC22C11" w:rsidR="00292301" w:rsidRPr="00924DE9" w:rsidRDefault="00292301" w:rsidP="00E1233E">
      <w:pPr>
        <w:pStyle w:val="Table"/>
        <w:rPr>
          <w:rFonts w:ascii="Arial" w:hAnsi="Arial" w:cs="Arial"/>
          <w:sz w:val="22"/>
        </w:rPr>
      </w:pPr>
      <w:r w:rsidRPr="00924DE9">
        <w:rPr>
          <w:rFonts w:ascii="Arial" w:hAnsi="Arial" w:cs="Arial"/>
          <w:sz w:val="22"/>
        </w:rPr>
        <w:t>Main Parameters for Test Environment</w:t>
      </w:r>
    </w:p>
    <w:tbl>
      <w:tblPr>
        <w:tblStyle w:val="TableGrid"/>
        <w:tblW w:w="0" w:type="auto"/>
        <w:tblLook w:val="04A0" w:firstRow="1" w:lastRow="0" w:firstColumn="1" w:lastColumn="0" w:noHBand="0" w:noVBand="1"/>
      </w:tblPr>
      <w:tblGrid>
        <w:gridCol w:w="6232"/>
        <w:gridCol w:w="3396"/>
      </w:tblGrid>
      <w:tr w:rsidR="00BE337B" w14:paraId="4252DCFB" w14:textId="77777777" w:rsidTr="00292301">
        <w:tc>
          <w:tcPr>
            <w:tcW w:w="6232" w:type="dxa"/>
            <w:shd w:val="clear" w:color="auto" w:fill="BFBFBF" w:themeFill="background1" w:themeFillShade="BF"/>
          </w:tcPr>
          <w:p w14:paraId="1B9226F7" w14:textId="0B47150C" w:rsidR="00BE337B" w:rsidRPr="00292301" w:rsidRDefault="00BE337B" w:rsidP="00292301">
            <w:pPr>
              <w:pStyle w:val="BodyText"/>
              <w:jc w:val="center"/>
              <w:rPr>
                <w:b/>
              </w:rPr>
            </w:pPr>
            <w:r w:rsidRPr="00292301">
              <w:rPr>
                <w:rFonts w:hint="eastAsia"/>
                <w:b/>
              </w:rPr>
              <w:t>I</w:t>
            </w:r>
            <w:r w:rsidRPr="00292301">
              <w:rPr>
                <w:b/>
              </w:rPr>
              <w:t>tem</w:t>
            </w:r>
          </w:p>
        </w:tc>
        <w:tc>
          <w:tcPr>
            <w:tcW w:w="3396" w:type="dxa"/>
            <w:shd w:val="clear" w:color="auto" w:fill="BFBFBF" w:themeFill="background1" w:themeFillShade="BF"/>
          </w:tcPr>
          <w:p w14:paraId="50ED7FF6" w14:textId="4ECBC8BF" w:rsidR="00BE337B" w:rsidRPr="00292301" w:rsidRDefault="00292301" w:rsidP="00292301">
            <w:pPr>
              <w:pStyle w:val="BodyText"/>
              <w:jc w:val="center"/>
              <w:rPr>
                <w:b/>
              </w:rPr>
            </w:pPr>
            <w:r>
              <w:rPr>
                <w:b/>
              </w:rPr>
              <w:t>Parameter</w:t>
            </w:r>
          </w:p>
        </w:tc>
      </w:tr>
      <w:tr w:rsidR="00BE337B" w14:paraId="2BFB7E4A" w14:textId="77777777" w:rsidTr="00BE337B">
        <w:tc>
          <w:tcPr>
            <w:tcW w:w="6232" w:type="dxa"/>
          </w:tcPr>
          <w:p w14:paraId="7FF45023" w14:textId="472A0A45" w:rsidR="00BE337B" w:rsidRDefault="00BE337B" w:rsidP="00430B1B">
            <w:pPr>
              <w:pStyle w:val="BodyText"/>
            </w:pPr>
            <w:r>
              <w:rPr>
                <w:rFonts w:hint="eastAsia"/>
              </w:rPr>
              <w:t>I</w:t>
            </w:r>
            <w:r>
              <w:t>P address of terminal device (ship side)</w:t>
            </w:r>
          </w:p>
        </w:tc>
        <w:tc>
          <w:tcPr>
            <w:tcW w:w="3396" w:type="dxa"/>
          </w:tcPr>
          <w:p w14:paraId="5AB34F71" w14:textId="4EDCB33B" w:rsidR="00BE337B" w:rsidRDefault="00292301" w:rsidP="00292301">
            <w:pPr>
              <w:pStyle w:val="BodyText"/>
              <w:jc w:val="center"/>
            </w:pPr>
            <w:r>
              <w:rPr>
                <w:rFonts w:hint="eastAsia"/>
              </w:rPr>
              <w:t>1</w:t>
            </w:r>
            <w:r>
              <w:t>92.168.20</w:t>
            </w:r>
            <w:r w:rsidR="00616C28">
              <w:t>0</w:t>
            </w:r>
            <w:r>
              <w:t>.10</w:t>
            </w:r>
          </w:p>
        </w:tc>
      </w:tr>
      <w:tr w:rsidR="00BE337B" w14:paraId="6156CD8A" w14:textId="77777777" w:rsidTr="00BE337B">
        <w:tc>
          <w:tcPr>
            <w:tcW w:w="6232" w:type="dxa"/>
          </w:tcPr>
          <w:p w14:paraId="6A28A75C" w14:textId="191AEBD6" w:rsidR="00BE337B" w:rsidRDefault="00BE337B" w:rsidP="00430B1B">
            <w:pPr>
              <w:pStyle w:val="BodyText"/>
            </w:pPr>
            <w:r>
              <w:t>Virtual NIC</w:t>
            </w:r>
            <w:r>
              <w:rPr>
                <w:rFonts w:hint="eastAsia"/>
              </w:rPr>
              <w:t xml:space="preserve"> </w:t>
            </w:r>
            <w:r>
              <w:t xml:space="preserve">IP address of </w:t>
            </w:r>
            <w:r>
              <w:rPr>
                <w:rFonts w:hint="eastAsia"/>
              </w:rPr>
              <w:t>V</w:t>
            </w:r>
            <w:r>
              <w:t>DES gateway (ship side)</w:t>
            </w:r>
          </w:p>
        </w:tc>
        <w:tc>
          <w:tcPr>
            <w:tcW w:w="3396" w:type="dxa"/>
          </w:tcPr>
          <w:p w14:paraId="34A96364" w14:textId="6E916152" w:rsidR="00BE337B" w:rsidRDefault="00292301" w:rsidP="00292301">
            <w:pPr>
              <w:pStyle w:val="BodyText"/>
              <w:jc w:val="center"/>
            </w:pPr>
            <w:r>
              <w:rPr>
                <w:rFonts w:hint="eastAsia"/>
              </w:rPr>
              <w:t>1</w:t>
            </w:r>
            <w:r>
              <w:t>00.0.0.1</w:t>
            </w:r>
          </w:p>
        </w:tc>
      </w:tr>
      <w:tr w:rsidR="00BE337B" w14:paraId="3C176674" w14:textId="77777777" w:rsidTr="00BE337B">
        <w:tc>
          <w:tcPr>
            <w:tcW w:w="6232" w:type="dxa"/>
          </w:tcPr>
          <w:p w14:paraId="5A181BA5" w14:textId="1DBE02BE" w:rsidR="00BE337B" w:rsidRDefault="00BE337B" w:rsidP="00BE337B">
            <w:pPr>
              <w:pStyle w:val="BodyText"/>
            </w:pPr>
            <w:r>
              <w:t>Virtual NIC</w:t>
            </w:r>
            <w:r>
              <w:rPr>
                <w:rFonts w:hint="eastAsia"/>
              </w:rPr>
              <w:t xml:space="preserve"> </w:t>
            </w:r>
            <w:r>
              <w:t xml:space="preserve">IP address of </w:t>
            </w:r>
            <w:r>
              <w:rPr>
                <w:rFonts w:hint="eastAsia"/>
              </w:rPr>
              <w:t>V</w:t>
            </w:r>
            <w:r>
              <w:t>DES gateway (shore side)</w:t>
            </w:r>
          </w:p>
        </w:tc>
        <w:tc>
          <w:tcPr>
            <w:tcW w:w="3396" w:type="dxa"/>
          </w:tcPr>
          <w:p w14:paraId="69E97416" w14:textId="1C25BBB7" w:rsidR="00BE337B" w:rsidRDefault="00292301" w:rsidP="00292301">
            <w:pPr>
              <w:pStyle w:val="BodyText"/>
              <w:jc w:val="center"/>
            </w:pPr>
            <w:r>
              <w:rPr>
                <w:rFonts w:hint="eastAsia"/>
              </w:rPr>
              <w:t>1</w:t>
            </w:r>
            <w:r>
              <w:t>92.168.53.1</w:t>
            </w:r>
          </w:p>
        </w:tc>
      </w:tr>
      <w:tr w:rsidR="00BE337B" w14:paraId="76BEC237" w14:textId="77777777" w:rsidTr="00BE337B">
        <w:tc>
          <w:tcPr>
            <w:tcW w:w="6232" w:type="dxa"/>
          </w:tcPr>
          <w:p w14:paraId="68C250A5" w14:textId="413B6B39" w:rsidR="00BE337B" w:rsidRPr="00BE337B" w:rsidRDefault="00BE337B" w:rsidP="00BE337B">
            <w:pPr>
              <w:pStyle w:val="BodyText"/>
            </w:pPr>
            <w:r>
              <w:rPr>
                <w:rFonts w:hint="eastAsia"/>
              </w:rPr>
              <w:t>M</w:t>
            </w:r>
            <w:r>
              <w:t>MSI of VDES transceiver (ship side)</w:t>
            </w:r>
          </w:p>
        </w:tc>
        <w:tc>
          <w:tcPr>
            <w:tcW w:w="3396" w:type="dxa"/>
          </w:tcPr>
          <w:p w14:paraId="019CC859" w14:textId="26148A8D" w:rsidR="00BE337B" w:rsidRDefault="00292301" w:rsidP="00292301">
            <w:pPr>
              <w:pStyle w:val="BodyText"/>
              <w:jc w:val="center"/>
            </w:pPr>
            <w:r>
              <w:rPr>
                <w:rFonts w:hint="eastAsia"/>
              </w:rPr>
              <w:t>2</w:t>
            </w:r>
            <w:r>
              <w:t>00</w:t>
            </w:r>
          </w:p>
        </w:tc>
      </w:tr>
      <w:tr w:rsidR="00BE337B" w14:paraId="38739501" w14:textId="77777777" w:rsidTr="00BE337B">
        <w:tc>
          <w:tcPr>
            <w:tcW w:w="6232" w:type="dxa"/>
          </w:tcPr>
          <w:p w14:paraId="0F2DA78E" w14:textId="7499CE58" w:rsidR="00BE337B" w:rsidRDefault="00BE337B" w:rsidP="00BE337B">
            <w:pPr>
              <w:pStyle w:val="BodyText"/>
            </w:pPr>
            <w:r>
              <w:rPr>
                <w:rFonts w:hint="eastAsia"/>
              </w:rPr>
              <w:t>M</w:t>
            </w:r>
            <w:r>
              <w:t>MSI of VDES transceiver (shore side)</w:t>
            </w:r>
          </w:p>
        </w:tc>
        <w:tc>
          <w:tcPr>
            <w:tcW w:w="3396" w:type="dxa"/>
          </w:tcPr>
          <w:p w14:paraId="65819D11" w14:textId="0CC79876" w:rsidR="00BE337B" w:rsidRDefault="00292301" w:rsidP="00292301">
            <w:pPr>
              <w:pStyle w:val="BodyText"/>
              <w:jc w:val="center"/>
            </w:pPr>
            <w:r>
              <w:rPr>
                <w:rFonts w:hint="eastAsia"/>
              </w:rPr>
              <w:t>1</w:t>
            </w:r>
            <w:r>
              <w:t>00</w:t>
            </w:r>
          </w:p>
        </w:tc>
      </w:tr>
      <w:tr w:rsidR="00292301" w14:paraId="2878B6DC" w14:textId="77777777" w:rsidTr="00BE337B">
        <w:tc>
          <w:tcPr>
            <w:tcW w:w="6232" w:type="dxa"/>
          </w:tcPr>
          <w:p w14:paraId="57B93B4A" w14:textId="461EE2E4" w:rsidR="00292301" w:rsidRDefault="00292301" w:rsidP="00BE337B">
            <w:pPr>
              <w:pStyle w:val="BodyText"/>
            </w:pPr>
            <w:r>
              <w:rPr>
                <w:rFonts w:hint="eastAsia"/>
              </w:rPr>
              <w:t>D</w:t>
            </w:r>
            <w:r>
              <w:t>estination for test</w:t>
            </w:r>
          </w:p>
        </w:tc>
        <w:tc>
          <w:tcPr>
            <w:tcW w:w="3396" w:type="dxa"/>
          </w:tcPr>
          <w:p w14:paraId="78246D0E" w14:textId="1B51E9CF" w:rsidR="00292301" w:rsidRDefault="00292301" w:rsidP="00292301">
            <w:pPr>
              <w:pStyle w:val="BodyText"/>
              <w:jc w:val="center"/>
            </w:pPr>
            <w:r>
              <w:t>google.com</w:t>
            </w:r>
          </w:p>
        </w:tc>
      </w:tr>
    </w:tbl>
    <w:p w14:paraId="0C292646" w14:textId="77777777" w:rsidR="00BE337B" w:rsidRDefault="00BE337B" w:rsidP="00430B1B">
      <w:pPr>
        <w:pStyle w:val="BodyText"/>
      </w:pPr>
    </w:p>
    <w:p w14:paraId="4C8B546F" w14:textId="4738AFF2" w:rsidR="00430B1B" w:rsidRDefault="00D93D4A" w:rsidP="00430B1B">
      <w:pPr>
        <w:pStyle w:val="BodyText"/>
      </w:pPr>
      <w:r w:rsidRPr="00D93D4A">
        <w:t>Search for “VDES” through google.com in the ship terminal device and check the HTTP packet received from the ship terminal device as shown in Figure 11 (1) by monitoring the packet on the physical NIC of the ship VDES Gateway.</w:t>
      </w:r>
    </w:p>
    <w:p w14:paraId="1832F647" w14:textId="77777777" w:rsidR="00430B1B" w:rsidRPr="00292301" w:rsidRDefault="00430B1B" w:rsidP="00430B1B">
      <w:pPr>
        <w:pStyle w:val="BodyText"/>
      </w:pPr>
    </w:p>
    <w:p w14:paraId="761EADFF" w14:textId="77777777" w:rsidR="00430B1B" w:rsidRDefault="00430B1B" w:rsidP="00430B1B">
      <w:pPr>
        <w:pStyle w:val="BodyText"/>
        <w:keepNext/>
        <w:jc w:val="center"/>
      </w:pPr>
      <w:r>
        <w:rPr>
          <w:noProof/>
        </w:rPr>
        <w:lastRenderedPageBreak/>
        <w:drawing>
          <wp:inline distT="0" distB="0" distL="0" distR="0" wp14:anchorId="24C481DC" wp14:editId="21B6A625">
            <wp:extent cx="6107430" cy="3206262"/>
            <wp:effectExtent l="0" t="0" r="762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b="42420"/>
                    <a:stretch/>
                  </pic:blipFill>
                  <pic:spPr bwMode="auto">
                    <a:xfrm>
                      <a:off x="0" y="0"/>
                      <a:ext cx="6107430" cy="3206262"/>
                    </a:xfrm>
                    <a:prstGeom prst="rect">
                      <a:avLst/>
                    </a:prstGeom>
                    <a:noFill/>
                    <a:ln>
                      <a:noFill/>
                    </a:ln>
                    <a:extLst>
                      <a:ext uri="{53640926-AAD7-44D8-BBD7-CCE9431645EC}">
                        <a14:shadowObscured xmlns:a14="http://schemas.microsoft.com/office/drawing/2010/main"/>
                      </a:ext>
                    </a:extLst>
                  </pic:spPr>
                </pic:pic>
              </a:graphicData>
            </a:graphic>
          </wp:inline>
        </w:drawing>
      </w:r>
    </w:p>
    <w:p w14:paraId="12061649" w14:textId="7F98CAD3" w:rsidR="00430B1B" w:rsidRPr="00924DE9" w:rsidRDefault="00430B1B" w:rsidP="00E1233E">
      <w:pPr>
        <w:pStyle w:val="Figure"/>
        <w:rPr>
          <w:rFonts w:ascii="Arial" w:hAnsi="Arial" w:cs="Arial"/>
        </w:rPr>
      </w:pPr>
      <w:r w:rsidRPr="00924DE9">
        <w:rPr>
          <w:rFonts w:ascii="Arial" w:hAnsi="Arial" w:cs="Arial"/>
        </w:rPr>
        <w:t>HTTP Request packet received on physical NIC of ship gateway</w:t>
      </w:r>
    </w:p>
    <w:p w14:paraId="0E91B1BC" w14:textId="77777777" w:rsidR="00430B1B" w:rsidRDefault="00430B1B" w:rsidP="00430B1B">
      <w:pPr>
        <w:pStyle w:val="BodyText"/>
      </w:pPr>
    </w:p>
    <w:p w14:paraId="065C2A27" w14:textId="620926B8" w:rsidR="00430B1B" w:rsidRDefault="007A1CEF" w:rsidP="00430B1B">
      <w:pPr>
        <w:pStyle w:val="BodyText"/>
      </w:pPr>
      <w:r w:rsidRPr="007A1CEF">
        <w:t>In the Virtual NIC of the ship VDES gateway, it can be confirmed that this packet is changed to the virtual NIC IP (100.0.0.1) as shown in Figure 12 (1) and received.</w:t>
      </w:r>
    </w:p>
    <w:p w14:paraId="18C9DE21" w14:textId="77777777" w:rsidR="00430B1B" w:rsidRDefault="00430B1B" w:rsidP="00430B1B">
      <w:pPr>
        <w:pStyle w:val="BodyText"/>
      </w:pPr>
      <w:r>
        <w:rPr>
          <w:noProof/>
        </w:rPr>
        <w:drawing>
          <wp:inline distT="0" distB="0" distL="0" distR="0" wp14:anchorId="7710AF62" wp14:editId="5625298D">
            <wp:extent cx="6107430" cy="3012831"/>
            <wp:effectExtent l="0" t="0" r="762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a:extLst>
                        <a:ext uri="{28A0092B-C50C-407E-A947-70E740481C1C}">
                          <a14:useLocalDpi xmlns:a14="http://schemas.microsoft.com/office/drawing/2010/main" val="0"/>
                        </a:ext>
                      </a:extLst>
                    </a:blip>
                    <a:srcRect b="42573"/>
                    <a:stretch/>
                  </pic:blipFill>
                  <pic:spPr bwMode="auto">
                    <a:xfrm>
                      <a:off x="0" y="0"/>
                      <a:ext cx="6107430" cy="3012831"/>
                    </a:xfrm>
                    <a:prstGeom prst="rect">
                      <a:avLst/>
                    </a:prstGeom>
                    <a:noFill/>
                    <a:ln>
                      <a:noFill/>
                    </a:ln>
                    <a:extLst>
                      <a:ext uri="{53640926-AAD7-44D8-BBD7-CCE9431645EC}">
                        <a14:shadowObscured xmlns:a14="http://schemas.microsoft.com/office/drawing/2010/main"/>
                      </a:ext>
                    </a:extLst>
                  </pic:spPr>
                </pic:pic>
              </a:graphicData>
            </a:graphic>
          </wp:inline>
        </w:drawing>
      </w:r>
    </w:p>
    <w:p w14:paraId="135B682A" w14:textId="4B7C5A6C" w:rsidR="00430B1B" w:rsidRPr="00924DE9" w:rsidRDefault="00430B1B" w:rsidP="00E1233E">
      <w:pPr>
        <w:pStyle w:val="Figure"/>
        <w:rPr>
          <w:rFonts w:ascii="Arial" w:hAnsi="Arial" w:cs="Arial"/>
        </w:rPr>
      </w:pPr>
      <w:r w:rsidRPr="00924DE9">
        <w:rPr>
          <w:rFonts w:ascii="Arial" w:hAnsi="Arial" w:cs="Arial"/>
        </w:rPr>
        <w:t>HTTP Request packet received on virtual NIC of ship gateway</w:t>
      </w:r>
    </w:p>
    <w:p w14:paraId="34B7D45F" w14:textId="77777777" w:rsidR="00430B1B" w:rsidRDefault="00430B1B" w:rsidP="00430B1B">
      <w:pPr>
        <w:pStyle w:val="BodyText"/>
      </w:pPr>
    </w:p>
    <w:p w14:paraId="402BAA96" w14:textId="4142D130" w:rsidR="00430B1B" w:rsidRDefault="00C0639B" w:rsidP="00430B1B">
      <w:pPr>
        <w:pStyle w:val="BodyText"/>
      </w:pPr>
      <w:r w:rsidRPr="00C0639B">
        <w:t xml:space="preserve">IP packet received from Virtual NIC is capsulated in IEC61162-450 format in gateway software and transmitted to VDES transceiver. At this time, </w:t>
      </w:r>
      <w:proofErr w:type="spellStart"/>
      <w:r w:rsidRPr="00C0639B">
        <w:t>SrcMMSI</w:t>
      </w:r>
      <w:proofErr w:type="spellEnd"/>
      <w:r w:rsidRPr="00C0639B">
        <w:t xml:space="preserve"> and </w:t>
      </w:r>
      <w:proofErr w:type="spellStart"/>
      <w:r w:rsidRPr="00C0639B">
        <w:t>DestMMSI</w:t>
      </w:r>
      <w:proofErr w:type="spellEnd"/>
      <w:r w:rsidRPr="00C0639B">
        <w:t xml:space="preserve"> information is added in the -450 header as shown in Figure 13.</w:t>
      </w:r>
    </w:p>
    <w:p w14:paraId="3B5FE9D1" w14:textId="77777777" w:rsidR="00C0639B" w:rsidRDefault="00C0639B" w:rsidP="00430B1B">
      <w:pPr>
        <w:pStyle w:val="BodyText"/>
      </w:pPr>
    </w:p>
    <w:p w14:paraId="663C022C" w14:textId="77777777" w:rsidR="00430B1B" w:rsidRPr="001B0215" w:rsidRDefault="00430B1B" w:rsidP="00430B1B">
      <w:pPr>
        <w:pStyle w:val="BodyText"/>
      </w:pPr>
      <w:r>
        <w:rPr>
          <w:noProof/>
        </w:rPr>
        <w:lastRenderedPageBreak/>
        <w:drawing>
          <wp:inline distT="0" distB="0" distL="0" distR="0" wp14:anchorId="6AB7F63D" wp14:editId="2E6E7135">
            <wp:extent cx="6061075" cy="908685"/>
            <wp:effectExtent l="0" t="0" r="0" b="571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61075" cy="908685"/>
                    </a:xfrm>
                    <a:prstGeom prst="rect">
                      <a:avLst/>
                    </a:prstGeom>
                    <a:noFill/>
                    <a:ln>
                      <a:noFill/>
                    </a:ln>
                  </pic:spPr>
                </pic:pic>
              </a:graphicData>
            </a:graphic>
          </wp:inline>
        </w:drawing>
      </w:r>
    </w:p>
    <w:p w14:paraId="272C4F57" w14:textId="381BF13E" w:rsidR="00430B1B" w:rsidRPr="00924DE9" w:rsidRDefault="00430B1B" w:rsidP="00E1233E">
      <w:pPr>
        <w:pStyle w:val="Figure"/>
        <w:rPr>
          <w:rFonts w:ascii="Arial" w:hAnsi="Arial" w:cs="Arial"/>
        </w:rPr>
      </w:pPr>
      <w:r w:rsidRPr="00924DE9">
        <w:rPr>
          <w:rFonts w:ascii="Arial" w:hAnsi="Arial" w:cs="Arial"/>
        </w:rPr>
        <w:t>Fragmented IEC 61162-450 packet header on ship gateway</w:t>
      </w:r>
    </w:p>
    <w:p w14:paraId="69EC9206" w14:textId="77777777" w:rsidR="00430B1B" w:rsidRDefault="00430B1B" w:rsidP="00430B1B"/>
    <w:p w14:paraId="3A7C6ED5" w14:textId="418D644C" w:rsidR="00430B1B" w:rsidRDefault="00C0639B" w:rsidP="00053DEA">
      <w:pPr>
        <w:pStyle w:val="BodyText"/>
      </w:pPr>
      <w:r w:rsidRPr="00C0639B">
        <w:t xml:space="preserve">The processing of packets received by the </w:t>
      </w:r>
      <w:r w:rsidR="00053DEA">
        <w:t>shore</w:t>
      </w:r>
      <w:r w:rsidRPr="00C0639B">
        <w:t xml:space="preserve"> </w:t>
      </w:r>
      <w:r w:rsidR="00053DEA">
        <w:t>VDES</w:t>
      </w:r>
      <w:r w:rsidRPr="00C0639B">
        <w:t xml:space="preserve"> gateway from the VDES shore transceiver is monitored as shown in Figure 14 (1). This packet is restored through the IEC 61162-450 defragmentation process, and a new IP address (192.168.53.101) is allocated using the </w:t>
      </w:r>
      <w:proofErr w:type="spellStart"/>
      <w:r w:rsidRPr="00C0639B">
        <w:t>SrcMMSI</w:t>
      </w:r>
      <w:proofErr w:type="spellEnd"/>
      <w:r w:rsidRPr="00C0639B">
        <w:t xml:space="preserve"> field of the header and the IP address (100.0.0.1) to reach the Internet through the WAN.</w:t>
      </w:r>
    </w:p>
    <w:p w14:paraId="52B4BFDD" w14:textId="77777777" w:rsidR="00430B1B" w:rsidRPr="00987667" w:rsidRDefault="00430B1B" w:rsidP="00430B1B">
      <w:r>
        <w:rPr>
          <w:noProof/>
        </w:rPr>
        <w:drawing>
          <wp:inline distT="0" distB="0" distL="0" distR="0" wp14:anchorId="5DF9B912" wp14:editId="503DD7EE">
            <wp:extent cx="6113780" cy="2145030"/>
            <wp:effectExtent l="0" t="0" r="1270" b="762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3780" cy="2145030"/>
                    </a:xfrm>
                    <a:prstGeom prst="rect">
                      <a:avLst/>
                    </a:prstGeom>
                    <a:noFill/>
                    <a:ln>
                      <a:noFill/>
                    </a:ln>
                  </pic:spPr>
                </pic:pic>
              </a:graphicData>
            </a:graphic>
          </wp:inline>
        </w:drawing>
      </w:r>
    </w:p>
    <w:p w14:paraId="7B315CFE" w14:textId="680943D4" w:rsidR="00430B1B" w:rsidRPr="00924DE9" w:rsidRDefault="00430B1B" w:rsidP="00E1233E">
      <w:pPr>
        <w:pStyle w:val="Figure"/>
        <w:rPr>
          <w:rFonts w:ascii="Arial" w:hAnsi="Arial" w:cs="Arial"/>
        </w:rPr>
      </w:pPr>
      <w:r w:rsidRPr="00924DE9">
        <w:rPr>
          <w:rFonts w:ascii="Arial" w:hAnsi="Arial" w:cs="Arial"/>
        </w:rPr>
        <w:t>Process of shore gateway</w:t>
      </w:r>
    </w:p>
    <w:p w14:paraId="2FC98911" w14:textId="77777777" w:rsidR="00430B1B" w:rsidRPr="00D27454" w:rsidRDefault="00430B1B" w:rsidP="00430B1B"/>
    <w:p w14:paraId="54FE16D4" w14:textId="77777777" w:rsidR="00053DEA" w:rsidRDefault="00053DEA" w:rsidP="009740AC">
      <w:pPr>
        <w:pStyle w:val="BodyText"/>
      </w:pPr>
      <w:r>
        <w:t>The processing of the IP packet received from the target server is shown in Figure 14 (2). The destination IP (192.168.53.101) is converted to the original IP address (100.0.0.1) by the MMSI-IP mapping table and transmitted to the ship station (MMSI 200).</w:t>
      </w:r>
    </w:p>
    <w:p w14:paraId="32BEA878" w14:textId="77777777" w:rsidR="00053DEA" w:rsidRDefault="00053DEA" w:rsidP="009740AC">
      <w:pPr>
        <w:pStyle w:val="BodyText"/>
      </w:pPr>
    </w:p>
    <w:p w14:paraId="5751DB2F" w14:textId="77777777" w:rsidR="00053DEA" w:rsidRDefault="00053DEA" w:rsidP="009740AC">
      <w:pPr>
        <w:pStyle w:val="BodyText"/>
      </w:pPr>
      <w:r>
        <w:t>The information received from the ship station goes through a series of processing again and is converted in the order of (2) in Figure 12 and (2) in Figure 11 in the Virtual NIC and transmitted to the ship terminal device.</w:t>
      </w:r>
    </w:p>
    <w:p w14:paraId="4E01AA7E" w14:textId="7A5280DF" w:rsidR="00430B1B" w:rsidRDefault="00053DEA" w:rsidP="009740AC">
      <w:pPr>
        <w:pStyle w:val="BodyText"/>
      </w:pPr>
      <w:r>
        <w:t>Finally, the result screen of searching for “VDES” in the web browser of the ship terminal device is shown in Figure 15.</w:t>
      </w:r>
    </w:p>
    <w:p w14:paraId="30F6899A" w14:textId="77777777" w:rsidR="00430B1B" w:rsidRDefault="00430B1B" w:rsidP="00430B1B">
      <w:pPr>
        <w:jc w:val="center"/>
      </w:pPr>
    </w:p>
    <w:p w14:paraId="7D09AD03" w14:textId="77777777" w:rsidR="00430B1B" w:rsidRDefault="00430B1B" w:rsidP="00430B1B">
      <w:pPr>
        <w:jc w:val="center"/>
      </w:pPr>
      <w:r>
        <w:rPr>
          <w:rFonts w:hint="eastAsia"/>
          <w:noProof/>
        </w:rPr>
        <w:lastRenderedPageBreak/>
        <w:drawing>
          <wp:inline distT="0" distB="0" distL="0" distR="0" wp14:anchorId="6F91B0FB" wp14:editId="433F8020">
            <wp:extent cx="5058508" cy="3845063"/>
            <wp:effectExtent l="0" t="0" r="0" b="317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t="2398" b="2987"/>
                    <a:stretch/>
                  </pic:blipFill>
                  <pic:spPr bwMode="auto">
                    <a:xfrm>
                      <a:off x="0" y="0"/>
                      <a:ext cx="5063786" cy="3849075"/>
                    </a:xfrm>
                    <a:prstGeom prst="rect">
                      <a:avLst/>
                    </a:prstGeom>
                    <a:noFill/>
                    <a:ln>
                      <a:noFill/>
                    </a:ln>
                    <a:extLst>
                      <a:ext uri="{53640926-AAD7-44D8-BBD7-CCE9431645EC}">
                        <a14:shadowObscured xmlns:a14="http://schemas.microsoft.com/office/drawing/2010/main"/>
                      </a:ext>
                    </a:extLst>
                  </pic:spPr>
                </pic:pic>
              </a:graphicData>
            </a:graphic>
          </wp:inline>
        </w:drawing>
      </w:r>
    </w:p>
    <w:p w14:paraId="773F44A5" w14:textId="36804B65" w:rsidR="00430B1B" w:rsidRPr="00924DE9" w:rsidRDefault="00430B1B" w:rsidP="00E1233E">
      <w:pPr>
        <w:pStyle w:val="Figure"/>
        <w:rPr>
          <w:rFonts w:ascii="Arial" w:hAnsi="Arial" w:cs="Arial"/>
        </w:rPr>
      </w:pPr>
      <w:r w:rsidRPr="00924DE9">
        <w:rPr>
          <w:rFonts w:ascii="Arial" w:hAnsi="Arial" w:cs="Arial"/>
        </w:rPr>
        <w:t>Search “</w:t>
      </w:r>
      <w:r w:rsidR="009740AC" w:rsidRPr="00924DE9">
        <w:rPr>
          <w:rFonts w:ascii="Arial" w:hAnsi="Arial" w:cs="Arial"/>
        </w:rPr>
        <w:t>VDES</w:t>
      </w:r>
      <w:r w:rsidRPr="00924DE9">
        <w:rPr>
          <w:rFonts w:ascii="Arial" w:hAnsi="Arial" w:cs="Arial"/>
        </w:rPr>
        <w:t>” result using IP</w:t>
      </w:r>
      <w:r w:rsidR="00924DE9">
        <w:rPr>
          <w:rFonts w:ascii="Arial" w:hAnsi="Arial" w:cs="Arial"/>
        </w:rPr>
        <w:t xml:space="preserve"> network</w:t>
      </w:r>
      <w:r w:rsidRPr="00924DE9">
        <w:rPr>
          <w:rFonts w:ascii="Arial" w:hAnsi="Arial" w:cs="Arial"/>
        </w:rPr>
        <w:t xml:space="preserve"> over VDES </w:t>
      </w:r>
    </w:p>
    <w:p w14:paraId="5139782F" w14:textId="77777777" w:rsidR="00430B1B" w:rsidRPr="00D27454" w:rsidRDefault="00430B1B" w:rsidP="00430B1B"/>
    <w:p w14:paraId="78488751" w14:textId="77777777" w:rsidR="0072047F" w:rsidRDefault="00B33D66" w:rsidP="00B57A1E">
      <w:pPr>
        <w:pStyle w:val="Heading1"/>
        <w:numPr>
          <w:ilvl w:val="0"/>
          <w:numId w:val="10"/>
        </w:numPr>
        <w:jc w:val="both"/>
      </w:pPr>
      <w:r>
        <w:rPr>
          <w:rFonts w:hint="eastAsia"/>
          <w:lang w:eastAsia="ko-KR"/>
        </w:rPr>
        <w:t>Conclusion</w:t>
      </w:r>
    </w:p>
    <w:p w14:paraId="71B9C4B3" w14:textId="77AF0217" w:rsidR="00FB2153" w:rsidRPr="00E1233E" w:rsidRDefault="00FB2153" w:rsidP="00E1233E">
      <w:pPr>
        <w:pStyle w:val="BodyText"/>
      </w:pPr>
      <w:r w:rsidRPr="00E1233E">
        <w:t xml:space="preserve">This document describes how to configure an IP network using VDES. Since VDES provides low-speed communication, </w:t>
      </w:r>
      <w:r w:rsidR="00602E52">
        <w:t xml:space="preserve">it is possible to make </w:t>
      </w:r>
      <w:r w:rsidRPr="00E1233E">
        <w:t xml:space="preserve">IP gateway structure simple by processing packets in gateway software using Virtual NIC. In addition, </w:t>
      </w:r>
      <w:r w:rsidR="00602E52">
        <w:t xml:space="preserve">by </w:t>
      </w:r>
      <w:r w:rsidRPr="00E1233E">
        <w:t>designing a coast station to manage the IP address using the ship station's MMSI</w:t>
      </w:r>
      <w:r w:rsidR="00602E52">
        <w:t xml:space="preserve">, </w:t>
      </w:r>
      <w:r w:rsidRPr="00E1233E">
        <w:t xml:space="preserve">IP communication </w:t>
      </w:r>
      <w:r w:rsidR="00602E52">
        <w:t xml:space="preserve">is possible </w:t>
      </w:r>
      <w:r w:rsidRPr="00E1233E">
        <w:t xml:space="preserve">even if the ship station does not use a unique IP address. In the future, this IP </w:t>
      </w:r>
      <w:r w:rsidR="00924DE9">
        <w:t xml:space="preserve">network </w:t>
      </w:r>
      <w:r w:rsidRPr="00E1233E">
        <w:t xml:space="preserve">over VDES concept will be extended to </w:t>
      </w:r>
      <w:r w:rsidR="00602E52">
        <w:t xml:space="preserve">the design and construction for </w:t>
      </w:r>
      <w:r w:rsidRPr="00E1233E">
        <w:t>IP network between ships</w:t>
      </w:r>
      <w:r w:rsidR="00924DE9">
        <w:t xml:space="preserve"> in the KASS project</w:t>
      </w:r>
      <w:r w:rsidRPr="00E1233E">
        <w:t>.</w:t>
      </w:r>
    </w:p>
    <w:p w14:paraId="06DF029C" w14:textId="77777777" w:rsidR="00DC2095" w:rsidRPr="00B43A5C" w:rsidRDefault="00DC2095">
      <w:pPr>
        <w:pStyle w:val="BodyText"/>
      </w:pPr>
    </w:p>
    <w:p w14:paraId="646BE45A" w14:textId="77777777" w:rsidR="007F3553" w:rsidRPr="007A395D" w:rsidRDefault="007F3553" w:rsidP="00B57A1E">
      <w:pPr>
        <w:pStyle w:val="Heading1"/>
        <w:numPr>
          <w:ilvl w:val="0"/>
          <w:numId w:val="10"/>
        </w:numPr>
        <w:jc w:val="both"/>
      </w:pPr>
      <w:r w:rsidRPr="007A395D">
        <w:t>References</w:t>
      </w:r>
    </w:p>
    <w:p w14:paraId="121E7A83" w14:textId="1DBBE7CB" w:rsidR="00CA2852" w:rsidRDefault="00924DE9" w:rsidP="00924DE9">
      <w:pPr>
        <w:pStyle w:val="BodyText"/>
      </w:pPr>
      <w:r>
        <w:rPr>
          <w:rFonts w:hint="eastAsia"/>
        </w:rPr>
        <w:t>None</w:t>
      </w:r>
    </w:p>
    <w:p w14:paraId="4CB80FD8" w14:textId="77777777" w:rsidR="00924DE9" w:rsidRDefault="00924DE9" w:rsidP="00924DE9">
      <w:pPr>
        <w:pStyle w:val="BodyText"/>
      </w:pPr>
    </w:p>
    <w:p w14:paraId="053EEEE8" w14:textId="77777777" w:rsidR="00CA2852" w:rsidRPr="007A395D" w:rsidRDefault="00CA2852" w:rsidP="00CA2852">
      <w:pPr>
        <w:pStyle w:val="Heading1"/>
        <w:numPr>
          <w:ilvl w:val="0"/>
          <w:numId w:val="10"/>
        </w:numPr>
        <w:jc w:val="both"/>
      </w:pPr>
      <w:r w:rsidRPr="007A395D">
        <w:t>Action requested of the Committee</w:t>
      </w:r>
    </w:p>
    <w:p w14:paraId="5A5FDE78" w14:textId="77777777" w:rsidR="00CA2852" w:rsidRDefault="00CA2852" w:rsidP="00CA2852">
      <w:pPr>
        <w:pStyle w:val="BodyText"/>
      </w:pPr>
      <w:r w:rsidRPr="007A395D">
        <w:t>The Committee is requested to</w:t>
      </w:r>
      <w:r>
        <w:t xml:space="preserve"> note the information and take appropriate action.</w:t>
      </w:r>
    </w:p>
    <w:p w14:paraId="049C8FA2" w14:textId="77777777" w:rsidR="00CA2852" w:rsidRPr="00CA2852" w:rsidRDefault="00CA2852" w:rsidP="001D5864">
      <w:pPr>
        <w:pStyle w:val="References"/>
        <w:numPr>
          <w:ilvl w:val="0"/>
          <w:numId w:val="0"/>
        </w:numPr>
        <w:ind w:left="567"/>
        <w:jc w:val="both"/>
      </w:pPr>
    </w:p>
    <w:sectPr w:rsidR="00CA2852" w:rsidRPr="00CA2852" w:rsidSect="003C5B87">
      <w:headerReference w:type="even" r:id="rId25"/>
      <w:headerReference w:type="default" r:id="rId26"/>
      <w:footerReference w:type="default" r:id="rId27"/>
      <w:headerReference w:type="first" r:id="rId28"/>
      <w:pgSz w:w="11906" w:h="16838"/>
      <w:pgMar w:top="1134" w:right="1134" w:bottom="1134" w:left="1134" w:header="709" w:footer="69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F5FE6" w14:textId="77777777" w:rsidR="00775478" w:rsidRDefault="00775478" w:rsidP="00362CD9">
      <w:r>
        <w:separator/>
      </w:r>
    </w:p>
  </w:endnote>
  <w:endnote w:type="continuationSeparator" w:id="0">
    <w:p w14:paraId="61C0506B" w14:textId="77777777" w:rsidR="00775478" w:rsidRDefault="00775478"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Unicode MS">
    <w:panose1 w:val="020B0604020202020204"/>
    <w:charset w:val="81"/>
    <w:family w:val="modern"/>
    <w:pitch w:val="variable"/>
    <w:sig w:usb0="F7FFAFFF" w:usb1="E9DFFFFF" w:usb2="0000003F" w:usb3="00000000" w:csb0="003F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Gulim">
    <w:altName w:val="Gulim"/>
    <w:panose1 w:val="020B0600000101010101"/>
    <w:charset w:val="81"/>
    <w:family w:val="modern"/>
    <w:pitch w:val="variable"/>
    <w:sig w:usb0="B00002AF" w:usb1="69D77CFB" w:usb2="00000030" w:usb3="00000000" w:csb0="0008009F" w:csb1="00000000"/>
  </w:font>
  <w:font w:name="Arial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함초롬바탕">
    <w:charset w:val="81"/>
    <w:family w:val="roman"/>
    <w:pitch w:val="variable"/>
    <w:sig w:usb0="F7002EFF" w:usb1="19DFFFFF" w:usb2="001BFDD7" w:usb3="00000000" w:csb0="001F007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B0599" w14:textId="77777777" w:rsidR="003C5B87" w:rsidRDefault="003C5B87">
    <w:pPr>
      <w:pStyle w:val="Footer"/>
      <w:rPr>
        <w:rFonts w:ascii="Calibri" w:hAnsi="Calibri"/>
        <w:color w:val="0070C0"/>
      </w:rPr>
    </w:pPr>
    <w:r w:rsidRPr="003C5B87">
      <w:rPr>
        <w:rFonts w:ascii="Calibri" w:hAnsi="Calibri"/>
        <w:sz w:val="22"/>
      </w:rPr>
      <w:t>Design of</w:t>
    </w:r>
    <w:r>
      <w:rPr>
        <w:rFonts w:ascii="Calibri" w:hAnsi="Calibri"/>
        <w:sz w:val="22"/>
      </w:rPr>
      <w:t xml:space="preserve"> VDES Gateway Technology </w:t>
    </w:r>
    <w:r w:rsidRPr="003C5B87">
      <w:rPr>
        <w:rFonts w:ascii="Calibri" w:hAnsi="Calibri"/>
        <w:sz w:val="22"/>
      </w:rPr>
      <w:t>to implement IP</w:t>
    </w:r>
    <w:r w:rsidRPr="003C5B87">
      <w:rPr>
        <w:rFonts w:ascii="Calibri" w:hAnsi="Calibri" w:hint="eastAsia"/>
        <w:sz w:val="22"/>
      </w:rPr>
      <w:t xml:space="preserve"> </w:t>
    </w:r>
    <w:r w:rsidRPr="003C5B87">
      <w:rPr>
        <w:rFonts w:ascii="Calibri" w:hAnsi="Calibri"/>
        <w:sz w:val="22"/>
      </w:rPr>
      <w:t>network over VDES</w:t>
    </w:r>
  </w:p>
  <w:p w14:paraId="1AF024FA" w14:textId="10745EC8" w:rsidR="003C5B87" w:rsidRPr="003C5B87" w:rsidRDefault="00705D3F">
    <w:pPr>
      <w:pStyle w:val="Footer"/>
      <w:rPr>
        <w:rFonts w:ascii="Calibri" w:hAnsi="Calibri"/>
        <w:sz w:val="22"/>
      </w:rPr>
    </w:pPr>
    <w:r w:rsidRPr="003C5B87">
      <w:rPr>
        <w:rFonts w:ascii="Calibri" w:hAnsi="Calibri"/>
        <w:sz w:val="22"/>
      </w:rPr>
      <w:tab/>
    </w:r>
    <w:r w:rsidRPr="003C5B87">
      <w:rPr>
        <w:rFonts w:ascii="Calibri" w:hAnsi="Calibri"/>
        <w:sz w:val="22"/>
      </w:rPr>
      <w:fldChar w:fldCharType="begin"/>
    </w:r>
    <w:r w:rsidRPr="003C5B87">
      <w:rPr>
        <w:rFonts w:ascii="Calibri" w:hAnsi="Calibri"/>
        <w:sz w:val="22"/>
      </w:rPr>
      <w:instrText xml:space="preserve"> PAGE   \* MERGEFORMAT </w:instrText>
    </w:r>
    <w:r w:rsidRPr="003C5B87">
      <w:rPr>
        <w:rFonts w:ascii="Calibri" w:hAnsi="Calibri"/>
        <w:sz w:val="22"/>
      </w:rPr>
      <w:fldChar w:fldCharType="separate"/>
    </w:r>
    <w:r w:rsidR="008F4B12">
      <w:rPr>
        <w:rFonts w:ascii="Calibri" w:hAnsi="Calibri"/>
        <w:noProof/>
        <w:sz w:val="22"/>
      </w:rPr>
      <w:t>14</w:t>
    </w:r>
    <w:r w:rsidRPr="003C5B87">
      <w:rPr>
        <w:rFonts w:ascii="Calibri" w:hAnsi="Calibri"/>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27EC1A" w14:textId="77777777" w:rsidR="00775478" w:rsidRDefault="00775478" w:rsidP="00362CD9">
      <w:r>
        <w:separator/>
      </w:r>
    </w:p>
  </w:footnote>
  <w:footnote w:type="continuationSeparator" w:id="0">
    <w:p w14:paraId="10352485" w14:textId="77777777" w:rsidR="00775478" w:rsidRDefault="00775478" w:rsidP="00362CD9">
      <w:r>
        <w:continuationSeparator/>
      </w:r>
    </w:p>
  </w:footnote>
  <w:footnote w:id="1">
    <w:p w14:paraId="39A99777" w14:textId="77777777" w:rsidR="00705D3F" w:rsidRPr="00CF07BB" w:rsidRDefault="00705D3F" w:rsidP="007F3553">
      <w:pPr>
        <w:pStyle w:val="FootnoteText"/>
        <w:rPr>
          <w:rFonts w:asciiTheme="minorHAnsi" w:hAnsiTheme="minorHAnsi" w:cstheme="minorHAnsi"/>
        </w:rPr>
      </w:pPr>
      <w:r w:rsidRPr="00CF07BB">
        <w:rPr>
          <w:rStyle w:val="FootnoteReference"/>
          <w:rFonts w:asciiTheme="minorHAnsi" w:hAnsiTheme="minorHAnsi" w:cstheme="minorHAnsi"/>
        </w:rPr>
        <w:footnoteRef/>
      </w:r>
      <w:r w:rsidRPr="00CF07BB">
        <w:rPr>
          <w:rFonts w:asciiTheme="minorHAnsi" w:hAnsiTheme="minorHAnsi" w:cstheme="minorHAnsi"/>
        </w:rPr>
        <w:t xml:space="preserve"> Input document number, to be assigned by the Committee Secretary</w:t>
      </w:r>
    </w:p>
  </w:footnote>
  <w:footnote w:id="2">
    <w:p w14:paraId="3A2471DE" w14:textId="77777777" w:rsidR="00705D3F" w:rsidRPr="00037DF4" w:rsidRDefault="00705D3F" w:rsidP="007F3553">
      <w:pPr>
        <w:pStyle w:val="FootnoteText"/>
      </w:pPr>
      <w:r w:rsidRPr="00CF07BB">
        <w:rPr>
          <w:rStyle w:val="FootnoteReference"/>
          <w:rFonts w:asciiTheme="minorHAnsi" w:hAnsiTheme="minorHAnsi" w:cstheme="minorHAnsi"/>
        </w:rPr>
        <w:footnoteRef/>
      </w:r>
      <w:r w:rsidRPr="00CF07BB">
        <w:rPr>
          <w:rFonts w:asciiTheme="minorHAnsi" w:hAnsiTheme="minorHAnsi" w:cstheme="minorHAnsi"/>
        </w:rPr>
        <w:t xml:space="preserve"> 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5FE26" w14:textId="77777777" w:rsidR="00705D3F" w:rsidRDefault="00000000">
    <w:pPr>
      <w:pStyle w:val="Header"/>
    </w:pPr>
    <w:r>
      <w:rPr>
        <w:noProof/>
      </w:rPr>
      <w:pict w14:anchorId="78BD8E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1027" type="#_x0000_t136" alt="" style="position:absolute;margin-left:0;margin-top:0;width:623.85pt;height:65.65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B5E94" w14:textId="77777777" w:rsidR="00705D3F" w:rsidRDefault="00705D3F" w:rsidP="007A395D">
    <w:pPr>
      <w:pStyle w:val="Header"/>
      <w:jc w:val="right"/>
    </w:pPr>
    <w:r>
      <w:rPr>
        <w:noProof/>
      </w:rPr>
      <w:drawing>
        <wp:anchor distT="0" distB="0" distL="114300" distR="114300" simplePos="0" relativeHeight="251665408" behindDoc="0" locked="0" layoutInCell="1" allowOverlap="1" wp14:anchorId="1B0AA37B" wp14:editId="022E738A">
          <wp:simplePos x="0" y="0"/>
          <wp:positionH relativeFrom="column">
            <wp:posOffset>5447030</wp:posOffset>
          </wp:positionH>
          <wp:positionV relativeFrom="paragraph">
            <wp:posOffset>-427990</wp:posOffset>
          </wp:positionV>
          <wp:extent cx="574675" cy="560070"/>
          <wp:effectExtent l="0" t="0" r="0" b="0"/>
          <wp:wrapSquare wrapText="bothSides"/>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000000">
      <w:rPr>
        <w:noProof/>
      </w:rPr>
      <w:pict w14:anchorId="4B131E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1026" type="#_x0000_t136" alt="" style="position:absolute;left:0;text-align:left;margin-left:0;margin-top:0;width:623.85pt;height:65.65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7B23E" w14:textId="77777777" w:rsidR="00705D3F" w:rsidRDefault="00705D3F" w:rsidP="007A395D">
    <w:pPr>
      <w:pStyle w:val="Header"/>
      <w:jc w:val="center"/>
    </w:pPr>
    <w:r>
      <w:rPr>
        <w:noProof/>
      </w:rPr>
      <w:drawing>
        <wp:anchor distT="0" distB="0" distL="114300" distR="114300" simplePos="0" relativeHeight="251658240" behindDoc="0" locked="0" layoutInCell="1" allowOverlap="1" wp14:anchorId="37746C95" wp14:editId="08765FC8">
          <wp:simplePos x="0" y="0"/>
          <wp:positionH relativeFrom="column">
            <wp:posOffset>2523172</wp:posOffset>
          </wp:positionH>
          <wp:positionV relativeFrom="paragraph">
            <wp:posOffset>-405130</wp:posOffset>
          </wp:positionV>
          <wp:extent cx="852713" cy="831071"/>
          <wp:effectExtent l="0" t="0" r="0" b="0"/>
          <wp:wrapSquare wrapText="bothSides"/>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4AADE7B0" w14:textId="77777777" w:rsidR="00705D3F" w:rsidRDefault="00705D3F" w:rsidP="007A395D">
    <w:pPr>
      <w:pStyle w:val="Header"/>
      <w:jc w:val="center"/>
    </w:pPr>
  </w:p>
  <w:p w14:paraId="0C9E2BC0" w14:textId="77777777" w:rsidR="00705D3F" w:rsidRDefault="00000000" w:rsidP="007A395D">
    <w:pPr>
      <w:pStyle w:val="Header"/>
      <w:jc w:val="center"/>
    </w:pPr>
    <w:r>
      <w:rPr>
        <w:noProof/>
      </w:rPr>
      <w:pict w14:anchorId="404532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1025" type="#_x0000_t136" alt="" style="position:absolute;left:0;text-align:left;margin-left:0;margin-top:0;width:623.85pt;height:65.65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E31C0"/>
    <w:multiLevelType w:val="hybridMultilevel"/>
    <w:tmpl w:val="98FC8760"/>
    <w:lvl w:ilvl="0" w:tplc="86E6BC52">
      <w:start w:val="1"/>
      <w:numFmt w:val="bullet"/>
      <w:lvlText w:val="–"/>
      <w:lvlJc w:val="left"/>
      <w:pPr>
        <w:ind w:left="800" w:hanging="400"/>
      </w:pPr>
      <w:rPr>
        <w:rFonts w:ascii="Arial Unicode MS" w:eastAsia="Arial Unicode MS" w:hAnsi="Arial Unicode MS"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0916DE5"/>
    <w:multiLevelType w:val="hybridMultilevel"/>
    <w:tmpl w:val="97F64A50"/>
    <w:lvl w:ilvl="0" w:tplc="BEE6EEA0">
      <w:start w:val="1"/>
      <w:numFmt w:val="bullet"/>
      <w:lvlText w:val=""/>
      <w:lvlJc w:val="left"/>
      <w:pPr>
        <w:ind w:left="400" w:hanging="400"/>
      </w:pPr>
      <w:rPr>
        <w:rFonts w:ascii="Wingdings" w:eastAsia="Batang"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 w15:restartNumberingAfterBreak="0">
    <w:nsid w:val="00C23967"/>
    <w:multiLevelType w:val="multilevel"/>
    <w:tmpl w:val="498E5288"/>
    <w:lvl w:ilvl="0">
      <w:start w:val="1"/>
      <w:numFmt w:val="decimal"/>
      <w:lvlText w:val="%1."/>
      <w:lvlJc w:val="left"/>
      <w:pPr>
        <w:tabs>
          <w:tab w:val="num" w:pos="360"/>
        </w:tabs>
        <w:ind w:left="360" w:hanging="360"/>
      </w:pPr>
      <w:rPr>
        <w:rFonts w:hint="default"/>
      </w:rPr>
    </w:lvl>
    <w:lvl w:ilvl="1">
      <w:start w:val="1"/>
      <w:numFmt w:val="bullet"/>
      <w:lvlText w:val=""/>
      <w:lvlJc w:val="left"/>
      <w:pPr>
        <w:ind w:left="1080" w:hanging="360"/>
      </w:pPr>
      <w:rPr>
        <w:rFonts w:ascii="Wingdings" w:eastAsia="Gulim" w:hAnsi="Wingdings" w:cs="Gulim"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2E34B8"/>
    <w:multiLevelType w:val="hybridMultilevel"/>
    <w:tmpl w:val="6324B35A"/>
    <w:lvl w:ilvl="0" w:tplc="06E00D4E">
      <w:numFmt w:val="bullet"/>
      <w:lvlText w:val="•"/>
      <w:lvlJc w:val="left"/>
      <w:pPr>
        <w:ind w:left="760" w:hanging="360"/>
      </w:pPr>
      <w:rPr>
        <w:rFonts w:ascii="Gulim" w:eastAsia="Gulim" w:hAnsi="Gulim" w:cs="Gulim"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B1B310B"/>
    <w:multiLevelType w:val="hybridMultilevel"/>
    <w:tmpl w:val="6F325B2C"/>
    <w:lvl w:ilvl="0" w:tplc="86E6BC52">
      <w:start w:val="1"/>
      <w:numFmt w:val="bullet"/>
      <w:lvlText w:val="–"/>
      <w:lvlJc w:val="left"/>
      <w:pPr>
        <w:ind w:left="800" w:hanging="400"/>
      </w:pPr>
      <w:rPr>
        <w:rFonts w:ascii="Arial Unicode MS" w:eastAsia="Arial Unicode MS" w:hAnsi="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32F3230"/>
    <w:multiLevelType w:val="hybridMultilevel"/>
    <w:tmpl w:val="3F0AE73A"/>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83151BB"/>
    <w:multiLevelType w:val="multilevel"/>
    <w:tmpl w:val="6F44EC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9C37E91"/>
    <w:multiLevelType w:val="multilevel"/>
    <w:tmpl w:val="B5E6C8CA"/>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color w:val="0070C0"/>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1CDA02EF"/>
    <w:multiLevelType w:val="hybridMultilevel"/>
    <w:tmpl w:val="8844028C"/>
    <w:lvl w:ilvl="0" w:tplc="94087ECE">
      <w:start w:val="1"/>
      <w:numFmt w:val="bullet"/>
      <w:lvlText w:val="–"/>
      <w:lvlJc w:val="left"/>
      <w:pPr>
        <w:ind w:left="800" w:hanging="400"/>
      </w:pPr>
      <w:rPr>
        <w:rFonts w:ascii="Batang" w:eastAsia="Batang" w:hAnsi="Batang"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DC66A9D"/>
    <w:multiLevelType w:val="multilevel"/>
    <w:tmpl w:val="6F44EC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95B497E"/>
    <w:multiLevelType w:val="hybridMultilevel"/>
    <w:tmpl w:val="52BA28DA"/>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B5F200D"/>
    <w:multiLevelType w:val="hybridMultilevel"/>
    <w:tmpl w:val="B01834E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329E1CD2"/>
    <w:multiLevelType w:val="hybridMultilevel"/>
    <w:tmpl w:val="BBE24F22"/>
    <w:lvl w:ilvl="0" w:tplc="5E14A4AE">
      <w:start w:val="1"/>
      <w:numFmt w:val="bullet"/>
      <w:lvlText w:val=""/>
      <w:lvlJc w:val="left"/>
      <w:pPr>
        <w:tabs>
          <w:tab w:val="num" w:pos="720"/>
        </w:tabs>
        <w:ind w:left="720" w:hanging="360"/>
      </w:pPr>
      <w:rPr>
        <w:rFonts w:ascii="Wingdings" w:hAnsi="Wingdings" w:hint="default"/>
      </w:rPr>
    </w:lvl>
    <w:lvl w:ilvl="1" w:tplc="2EDE89FA" w:tentative="1">
      <w:start w:val="1"/>
      <w:numFmt w:val="bullet"/>
      <w:lvlText w:val=""/>
      <w:lvlJc w:val="left"/>
      <w:pPr>
        <w:tabs>
          <w:tab w:val="num" w:pos="1440"/>
        </w:tabs>
        <w:ind w:left="1440" w:hanging="360"/>
      </w:pPr>
      <w:rPr>
        <w:rFonts w:ascii="Wingdings" w:hAnsi="Wingdings" w:hint="default"/>
      </w:rPr>
    </w:lvl>
    <w:lvl w:ilvl="2" w:tplc="CD4086DA" w:tentative="1">
      <w:start w:val="1"/>
      <w:numFmt w:val="bullet"/>
      <w:lvlText w:val=""/>
      <w:lvlJc w:val="left"/>
      <w:pPr>
        <w:tabs>
          <w:tab w:val="num" w:pos="2160"/>
        </w:tabs>
        <w:ind w:left="2160" w:hanging="360"/>
      </w:pPr>
      <w:rPr>
        <w:rFonts w:ascii="Wingdings" w:hAnsi="Wingdings" w:hint="default"/>
      </w:rPr>
    </w:lvl>
    <w:lvl w:ilvl="3" w:tplc="F13AD192" w:tentative="1">
      <w:start w:val="1"/>
      <w:numFmt w:val="bullet"/>
      <w:lvlText w:val=""/>
      <w:lvlJc w:val="left"/>
      <w:pPr>
        <w:tabs>
          <w:tab w:val="num" w:pos="2880"/>
        </w:tabs>
        <w:ind w:left="2880" w:hanging="360"/>
      </w:pPr>
      <w:rPr>
        <w:rFonts w:ascii="Wingdings" w:hAnsi="Wingdings" w:hint="default"/>
      </w:rPr>
    </w:lvl>
    <w:lvl w:ilvl="4" w:tplc="49FCD64C" w:tentative="1">
      <w:start w:val="1"/>
      <w:numFmt w:val="bullet"/>
      <w:lvlText w:val=""/>
      <w:lvlJc w:val="left"/>
      <w:pPr>
        <w:tabs>
          <w:tab w:val="num" w:pos="3600"/>
        </w:tabs>
        <w:ind w:left="3600" w:hanging="360"/>
      </w:pPr>
      <w:rPr>
        <w:rFonts w:ascii="Wingdings" w:hAnsi="Wingdings" w:hint="default"/>
      </w:rPr>
    </w:lvl>
    <w:lvl w:ilvl="5" w:tplc="DD6AEAD2" w:tentative="1">
      <w:start w:val="1"/>
      <w:numFmt w:val="bullet"/>
      <w:lvlText w:val=""/>
      <w:lvlJc w:val="left"/>
      <w:pPr>
        <w:tabs>
          <w:tab w:val="num" w:pos="4320"/>
        </w:tabs>
        <w:ind w:left="4320" w:hanging="360"/>
      </w:pPr>
      <w:rPr>
        <w:rFonts w:ascii="Wingdings" w:hAnsi="Wingdings" w:hint="default"/>
      </w:rPr>
    </w:lvl>
    <w:lvl w:ilvl="6" w:tplc="043600C4" w:tentative="1">
      <w:start w:val="1"/>
      <w:numFmt w:val="bullet"/>
      <w:lvlText w:val=""/>
      <w:lvlJc w:val="left"/>
      <w:pPr>
        <w:tabs>
          <w:tab w:val="num" w:pos="5040"/>
        </w:tabs>
        <w:ind w:left="5040" w:hanging="360"/>
      </w:pPr>
      <w:rPr>
        <w:rFonts w:ascii="Wingdings" w:hAnsi="Wingdings" w:hint="default"/>
      </w:rPr>
    </w:lvl>
    <w:lvl w:ilvl="7" w:tplc="A7CCCC8C" w:tentative="1">
      <w:start w:val="1"/>
      <w:numFmt w:val="bullet"/>
      <w:lvlText w:val=""/>
      <w:lvlJc w:val="left"/>
      <w:pPr>
        <w:tabs>
          <w:tab w:val="num" w:pos="5760"/>
        </w:tabs>
        <w:ind w:left="5760" w:hanging="360"/>
      </w:pPr>
      <w:rPr>
        <w:rFonts w:ascii="Wingdings" w:hAnsi="Wingdings" w:hint="default"/>
      </w:rPr>
    </w:lvl>
    <w:lvl w:ilvl="8" w:tplc="CA8CDB4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75A402F"/>
    <w:multiLevelType w:val="hybridMultilevel"/>
    <w:tmpl w:val="116CA15E"/>
    <w:lvl w:ilvl="0" w:tplc="89BEB274">
      <w:start w:val="1"/>
      <w:numFmt w:val="bullet"/>
      <w:lvlText w:val=""/>
      <w:lvlJc w:val="left"/>
      <w:pPr>
        <w:ind w:left="400" w:hanging="400"/>
      </w:pPr>
      <w:rPr>
        <w:rFonts w:ascii="Wingdings" w:eastAsia="함초롬바탕" w:hAnsi="Wingdings" w:cs="Gulim"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8"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83D2863"/>
    <w:multiLevelType w:val="hybridMultilevel"/>
    <w:tmpl w:val="373C7A0C"/>
    <w:lvl w:ilvl="0" w:tplc="B8A298E0">
      <w:start w:val="1"/>
      <w:numFmt w:val="bullet"/>
      <w:lvlText w:val=""/>
      <w:lvlJc w:val="left"/>
      <w:pPr>
        <w:tabs>
          <w:tab w:val="num" w:pos="720"/>
        </w:tabs>
        <w:ind w:left="720" w:hanging="360"/>
      </w:pPr>
      <w:rPr>
        <w:rFonts w:ascii="Wingdings" w:hAnsi="Wingdings" w:hint="default"/>
      </w:rPr>
    </w:lvl>
    <w:lvl w:ilvl="1" w:tplc="68CCE1EE" w:tentative="1">
      <w:start w:val="1"/>
      <w:numFmt w:val="bullet"/>
      <w:lvlText w:val=""/>
      <w:lvlJc w:val="left"/>
      <w:pPr>
        <w:tabs>
          <w:tab w:val="num" w:pos="1440"/>
        </w:tabs>
        <w:ind w:left="1440" w:hanging="360"/>
      </w:pPr>
      <w:rPr>
        <w:rFonts w:ascii="Wingdings" w:hAnsi="Wingdings" w:hint="default"/>
      </w:rPr>
    </w:lvl>
    <w:lvl w:ilvl="2" w:tplc="078E3DD0" w:tentative="1">
      <w:start w:val="1"/>
      <w:numFmt w:val="bullet"/>
      <w:lvlText w:val=""/>
      <w:lvlJc w:val="left"/>
      <w:pPr>
        <w:tabs>
          <w:tab w:val="num" w:pos="2160"/>
        </w:tabs>
        <w:ind w:left="2160" w:hanging="360"/>
      </w:pPr>
      <w:rPr>
        <w:rFonts w:ascii="Wingdings" w:hAnsi="Wingdings" w:hint="default"/>
      </w:rPr>
    </w:lvl>
    <w:lvl w:ilvl="3" w:tplc="A4B670C8" w:tentative="1">
      <w:start w:val="1"/>
      <w:numFmt w:val="bullet"/>
      <w:lvlText w:val=""/>
      <w:lvlJc w:val="left"/>
      <w:pPr>
        <w:tabs>
          <w:tab w:val="num" w:pos="2880"/>
        </w:tabs>
        <w:ind w:left="2880" w:hanging="360"/>
      </w:pPr>
      <w:rPr>
        <w:rFonts w:ascii="Wingdings" w:hAnsi="Wingdings" w:hint="default"/>
      </w:rPr>
    </w:lvl>
    <w:lvl w:ilvl="4" w:tplc="0C92C22A" w:tentative="1">
      <w:start w:val="1"/>
      <w:numFmt w:val="bullet"/>
      <w:lvlText w:val=""/>
      <w:lvlJc w:val="left"/>
      <w:pPr>
        <w:tabs>
          <w:tab w:val="num" w:pos="3600"/>
        </w:tabs>
        <w:ind w:left="3600" w:hanging="360"/>
      </w:pPr>
      <w:rPr>
        <w:rFonts w:ascii="Wingdings" w:hAnsi="Wingdings" w:hint="default"/>
      </w:rPr>
    </w:lvl>
    <w:lvl w:ilvl="5" w:tplc="460CBC68" w:tentative="1">
      <w:start w:val="1"/>
      <w:numFmt w:val="bullet"/>
      <w:lvlText w:val=""/>
      <w:lvlJc w:val="left"/>
      <w:pPr>
        <w:tabs>
          <w:tab w:val="num" w:pos="4320"/>
        </w:tabs>
        <w:ind w:left="4320" w:hanging="360"/>
      </w:pPr>
      <w:rPr>
        <w:rFonts w:ascii="Wingdings" w:hAnsi="Wingdings" w:hint="default"/>
      </w:rPr>
    </w:lvl>
    <w:lvl w:ilvl="6" w:tplc="8C0AD2E4" w:tentative="1">
      <w:start w:val="1"/>
      <w:numFmt w:val="bullet"/>
      <w:lvlText w:val=""/>
      <w:lvlJc w:val="left"/>
      <w:pPr>
        <w:tabs>
          <w:tab w:val="num" w:pos="5040"/>
        </w:tabs>
        <w:ind w:left="5040" w:hanging="360"/>
      </w:pPr>
      <w:rPr>
        <w:rFonts w:ascii="Wingdings" w:hAnsi="Wingdings" w:hint="default"/>
      </w:rPr>
    </w:lvl>
    <w:lvl w:ilvl="7" w:tplc="F1CA65E8" w:tentative="1">
      <w:start w:val="1"/>
      <w:numFmt w:val="bullet"/>
      <w:lvlText w:val=""/>
      <w:lvlJc w:val="left"/>
      <w:pPr>
        <w:tabs>
          <w:tab w:val="num" w:pos="5760"/>
        </w:tabs>
        <w:ind w:left="5760" w:hanging="360"/>
      </w:pPr>
      <w:rPr>
        <w:rFonts w:ascii="Wingdings" w:hAnsi="Wingdings" w:hint="default"/>
      </w:rPr>
    </w:lvl>
    <w:lvl w:ilvl="8" w:tplc="139EF5F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CD2D77"/>
    <w:multiLevelType w:val="multilevel"/>
    <w:tmpl w:val="E2627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22" w15:restartNumberingAfterBreak="0">
    <w:nsid w:val="424808E1"/>
    <w:multiLevelType w:val="hybridMultilevel"/>
    <w:tmpl w:val="B11CED50"/>
    <w:lvl w:ilvl="0" w:tplc="06E00D4E">
      <w:numFmt w:val="bullet"/>
      <w:lvlText w:val="•"/>
      <w:lvlJc w:val="left"/>
      <w:pPr>
        <w:ind w:left="760" w:hanging="360"/>
      </w:pPr>
      <w:rPr>
        <w:rFonts w:ascii="Gulim" w:eastAsia="Gulim" w:hAnsi="Gulim" w:cs="Gulim"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7"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51B55D23"/>
    <w:multiLevelType w:val="multilevel"/>
    <w:tmpl w:val="FF480CD8"/>
    <w:lvl w:ilvl="0">
      <w:start w:val="1"/>
      <w:numFmt w:val="decimal"/>
      <w:pStyle w:val="Table"/>
      <w:lvlText w:val="Table %1"/>
      <w:lvlJc w:val="left"/>
      <w:pPr>
        <w:tabs>
          <w:tab w:val="num" w:pos="1134"/>
        </w:tabs>
        <w:ind w:left="1134" w:hanging="1134"/>
      </w:pPr>
      <w:rPr>
        <w:rFonts w:ascii="Arial" w:hAnsi="Arial" w:cs="Arial" w:hint="default"/>
        <w:sz w:val="22"/>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617B6537"/>
    <w:multiLevelType w:val="hybridMultilevel"/>
    <w:tmpl w:val="739CCC6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2" w15:restartNumberingAfterBreak="0">
    <w:nsid w:val="648511B1"/>
    <w:multiLevelType w:val="hybridMultilevel"/>
    <w:tmpl w:val="B8E01438"/>
    <w:lvl w:ilvl="0" w:tplc="E5AA333C">
      <w:numFmt w:val="bullet"/>
      <w:lvlText w:val="•"/>
      <w:lvlJc w:val="left"/>
      <w:pPr>
        <w:ind w:left="1120" w:hanging="720"/>
      </w:pPr>
      <w:rPr>
        <w:rFonts w:ascii="Gulim" w:eastAsia="Gulim" w:hAnsi="Gulim" w:cs="Arial"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5F07AE6"/>
    <w:multiLevelType w:val="multilevel"/>
    <w:tmpl w:val="6F44EC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7125E04"/>
    <w:multiLevelType w:val="hybridMultilevel"/>
    <w:tmpl w:val="13248A8C"/>
    <w:lvl w:ilvl="0" w:tplc="0409000F">
      <w:start w:val="1"/>
      <w:numFmt w:val="decimal"/>
      <w:lvlText w:val="%1."/>
      <w:lvlJc w:val="left"/>
      <w:pPr>
        <w:ind w:left="400" w:hanging="400"/>
      </w:pPr>
      <w:rPr>
        <w:rFonts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5" w15:restartNumberingAfterBreak="0">
    <w:nsid w:val="68E430A4"/>
    <w:multiLevelType w:val="multilevel"/>
    <w:tmpl w:val="1DEA1E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numFmt w:val="bullet"/>
      <w:lvlText w:val=""/>
      <w:lvlJc w:val="left"/>
      <w:pPr>
        <w:ind w:left="2880" w:hanging="360"/>
      </w:pPr>
      <w:rPr>
        <w:rFonts w:ascii="Wingdings" w:eastAsia="Gulim" w:hAnsi="Wingdings" w:cs="Arial"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69EF371C"/>
    <w:multiLevelType w:val="hybridMultilevel"/>
    <w:tmpl w:val="B8E25FA2"/>
    <w:lvl w:ilvl="0" w:tplc="06E00D4E">
      <w:numFmt w:val="bullet"/>
      <w:lvlText w:val="•"/>
      <w:lvlJc w:val="left"/>
      <w:pPr>
        <w:ind w:left="760" w:hanging="360"/>
      </w:pPr>
      <w:rPr>
        <w:rFonts w:ascii="Gulim" w:eastAsia="Gulim" w:hAnsi="Gulim" w:cs="Gulim"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1BA4CE5"/>
    <w:multiLevelType w:val="hybridMultilevel"/>
    <w:tmpl w:val="EEC6E23A"/>
    <w:lvl w:ilvl="0" w:tplc="E5AA333C">
      <w:numFmt w:val="bullet"/>
      <w:lvlText w:val="•"/>
      <w:lvlJc w:val="left"/>
      <w:pPr>
        <w:ind w:left="1120" w:hanging="720"/>
      </w:pPr>
      <w:rPr>
        <w:rFonts w:ascii="Gulim" w:eastAsia="Gulim" w:hAnsi="Gulim" w:cs="Arial"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44B3EF3"/>
    <w:multiLevelType w:val="hybridMultilevel"/>
    <w:tmpl w:val="45DC8A88"/>
    <w:lvl w:ilvl="0" w:tplc="EE6E857C">
      <w:start w:val="1"/>
      <w:numFmt w:val="bullet"/>
      <w:lvlText w:val=""/>
      <w:lvlJc w:val="left"/>
      <w:pPr>
        <w:ind w:left="400" w:hanging="400"/>
      </w:pPr>
      <w:rPr>
        <w:rFonts w:ascii="Wingdings" w:hAnsi="Wingdings" w:hint="default"/>
      </w:rPr>
    </w:lvl>
    <w:lvl w:ilvl="1" w:tplc="1FA08242">
      <w:numFmt w:val="bullet"/>
      <w:lvlText w:val="-"/>
      <w:lvlJc w:val="left"/>
      <w:pPr>
        <w:ind w:left="760" w:hanging="360"/>
      </w:pPr>
      <w:rPr>
        <w:rFonts w:ascii="Calibri" w:eastAsia="Batang" w:hAnsi="Calibri" w:cs="Calibri"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0" w15:restartNumberingAfterBreak="0">
    <w:nsid w:val="77A263A5"/>
    <w:multiLevelType w:val="hybridMultilevel"/>
    <w:tmpl w:val="1E4EF390"/>
    <w:lvl w:ilvl="0" w:tplc="13526E62">
      <w:start w:val="1"/>
      <w:numFmt w:val="decimal"/>
      <w:lvlText w:val="%1."/>
      <w:lvlJc w:val="left"/>
      <w:pPr>
        <w:ind w:left="7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7B2914E5"/>
    <w:multiLevelType w:val="hybridMultilevel"/>
    <w:tmpl w:val="ACBEA61C"/>
    <w:lvl w:ilvl="0" w:tplc="86E6BC52">
      <w:start w:val="1"/>
      <w:numFmt w:val="bullet"/>
      <w:lvlText w:val="–"/>
      <w:lvlJc w:val="left"/>
      <w:pPr>
        <w:ind w:left="800" w:hanging="400"/>
      </w:pPr>
      <w:rPr>
        <w:rFonts w:ascii="Arial Unicode MS" w:eastAsia="Arial Unicode MS" w:hAnsi="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7FE12CA1"/>
    <w:multiLevelType w:val="hybridMultilevel"/>
    <w:tmpl w:val="A2424790"/>
    <w:lvl w:ilvl="0" w:tplc="29724EE4">
      <w:start w:val="1"/>
      <w:numFmt w:val="bullet"/>
      <w:lvlText w:val="Œ"/>
      <w:lvlJc w:val="left"/>
      <w:pPr>
        <w:ind w:left="400" w:hanging="400"/>
      </w:pPr>
      <w:rPr>
        <w:rFonts w:ascii="Batang" w:eastAsia="Batang" w:hAnsi="Batang"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3" w15:restartNumberingAfterBreak="0">
    <w:nsid w:val="7FE246A9"/>
    <w:multiLevelType w:val="hybridMultilevel"/>
    <w:tmpl w:val="05DC4048"/>
    <w:lvl w:ilvl="0" w:tplc="EE6E857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num w:numId="1" w16cid:durableId="923342072">
    <w:abstractNumId w:val="29"/>
  </w:num>
  <w:num w:numId="2" w16cid:durableId="1301300644">
    <w:abstractNumId w:val="25"/>
  </w:num>
  <w:num w:numId="3" w16cid:durableId="1403795971">
    <w:abstractNumId w:val="6"/>
  </w:num>
  <w:num w:numId="4" w16cid:durableId="1170019654">
    <w:abstractNumId w:val="36"/>
  </w:num>
  <w:num w:numId="5" w16cid:durableId="187529941">
    <w:abstractNumId w:val="18"/>
  </w:num>
  <w:num w:numId="6" w16cid:durableId="1110392952">
    <w:abstractNumId w:val="13"/>
  </w:num>
  <w:num w:numId="7" w16cid:durableId="442306355">
    <w:abstractNumId w:val="27"/>
  </w:num>
  <w:num w:numId="8" w16cid:durableId="808741913">
    <w:abstractNumId w:val="26"/>
  </w:num>
  <w:num w:numId="9" w16cid:durableId="1348099537">
    <w:abstractNumId w:val="31"/>
  </w:num>
  <w:num w:numId="10" w16cid:durableId="132065781">
    <w:abstractNumId w:val="9"/>
  </w:num>
  <w:num w:numId="11" w16cid:durableId="1473064108">
    <w:abstractNumId w:val="12"/>
  </w:num>
  <w:num w:numId="12" w16cid:durableId="320236186">
    <w:abstractNumId w:val="28"/>
  </w:num>
  <w:num w:numId="13" w16cid:durableId="325474028">
    <w:abstractNumId w:val="23"/>
  </w:num>
  <w:num w:numId="14" w16cid:durableId="1505122881">
    <w:abstractNumId w:val="21"/>
  </w:num>
  <w:num w:numId="15" w16cid:durableId="1610160244">
    <w:abstractNumId w:val="9"/>
  </w:num>
  <w:num w:numId="16" w16cid:durableId="1867131257">
    <w:abstractNumId w:val="24"/>
  </w:num>
  <w:num w:numId="17" w16cid:durableId="388963219">
    <w:abstractNumId w:val="3"/>
  </w:num>
  <w:num w:numId="18" w16cid:durableId="1848443379">
    <w:abstractNumId w:val="30"/>
  </w:num>
  <w:num w:numId="19" w16cid:durableId="1243445305">
    <w:abstractNumId w:val="5"/>
  </w:num>
  <w:num w:numId="20" w16cid:durableId="446126135">
    <w:abstractNumId w:val="7"/>
  </w:num>
  <w:num w:numId="21" w16cid:durableId="1776943840">
    <w:abstractNumId w:val="16"/>
  </w:num>
  <w:num w:numId="22" w16cid:durableId="1618873373">
    <w:abstractNumId w:val="19"/>
  </w:num>
  <w:num w:numId="23" w16cid:durableId="788939338">
    <w:abstractNumId w:val="17"/>
  </w:num>
  <w:num w:numId="24" w16cid:durableId="2072996095">
    <w:abstractNumId w:val="14"/>
  </w:num>
  <w:num w:numId="25" w16cid:durableId="561794192">
    <w:abstractNumId w:val="43"/>
  </w:num>
  <w:num w:numId="26" w16cid:durableId="1650208647">
    <w:abstractNumId w:val="41"/>
  </w:num>
  <w:num w:numId="27" w16cid:durableId="384456480">
    <w:abstractNumId w:val="39"/>
  </w:num>
  <w:num w:numId="28" w16cid:durableId="927080303">
    <w:abstractNumId w:val="0"/>
  </w:num>
  <w:num w:numId="29" w16cid:durableId="2073582439">
    <w:abstractNumId w:val="10"/>
  </w:num>
  <w:num w:numId="30" w16cid:durableId="1106730529">
    <w:abstractNumId w:val="42"/>
  </w:num>
  <w:num w:numId="31" w16cid:durableId="244607063">
    <w:abstractNumId w:val="34"/>
  </w:num>
  <w:num w:numId="32" w16cid:durableId="38630190">
    <w:abstractNumId w:val="1"/>
  </w:num>
  <w:num w:numId="33" w16cid:durableId="11134763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81946756">
    <w:abstractNumId w:val="20"/>
  </w:num>
  <w:num w:numId="35" w16cid:durableId="51999824">
    <w:abstractNumId w:val="35"/>
  </w:num>
  <w:num w:numId="36" w16cid:durableId="630093551">
    <w:abstractNumId w:val="8"/>
  </w:num>
  <w:num w:numId="37" w16cid:durableId="1787461436">
    <w:abstractNumId w:val="2"/>
  </w:num>
  <w:num w:numId="38" w16cid:durableId="1287077692">
    <w:abstractNumId w:val="33"/>
  </w:num>
  <w:num w:numId="39" w16cid:durableId="727264879">
    <w:abstractNumId w:val="11"/>
  </w:num>
  <w:num w:numId="40" w16cid:durableId="456148840">
    <w:abstractNumId w:val="15"/>
  </w:num>
  <w:num w:numId="41" w16cid:durableId="805315813">
    <w:abstractNumId w:val="37"/>
  </w:num>
  <w:num w:numId="42" w16cid:durableId="1516992965">
    <w:abstractNumId w:val="22"/>
  </w:num>
  <w:num w:numId="43" w16cid:durableId="1785421165">
    <w:abstractNumId w:val="4"/>
  </w:num>
  <w:num w:numId="44" w16cid:durableId="978875351">
    <w:abstractNumId w:val="38"/>
  </w:num>
  <w:num w:numId="45" w16cid:durableId="2034528294">
    <w:abstractNumId w:val="32"/>
  </w:num>
  <w:num w:numId="46" w16cid:durableId="1202943053">
    <w:abstractNumId w:val="4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activeWritingStyle w:appName="MSWord" w:lang="en-GB" w:vendorID="64" w:dllVersion="6" w:nlCheck="1" w:checkStyle="0"/>
  <w:activeWritingStyle w:appName="MSWord" w:lang="ko-KR" w:vendorID="64" w:dllVersion="5" w:nlCheck="1" w:checkStyle="1"/>
  <w:activeWritingStyle w:appName="MSWord" w:lang="en-US" w:vendorID="64" w:dllVersion="6" w:nlCheck="1" w:checkStyle="0"/>
  <w:activeWritingStyle w:appName="MSWord" w:lang="en-US" w:vendorID="64" w:dllVersion="0" w:nlCheck="1" w:checkStyle="0"/>
  <w:activeWritingStyle w:appName="MSWord" w:lang="ko-KR" w:vendorID="64" w:dllVersion="0" w:nlCheck="1" w:checkStyle="0"/>
  <w:activeWritingStyle w:appName="MSWord" w:lang="en-US" w:vendorID="64" w:dllVersion="4096" w:nlCheck="1" w:checkStyle="0"/>
  <w:activeWritingStyle w:appName="MSWord" w:lang="en-GB" w:vendorID="64" w:dllVersion="0" w:nlCheck="1" w:checkStyle="0"/>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04AEE"/>
    <w:rsid w:val="0000760F"/>
    <w:rsid w:val="000078B1"/>
    <w:rsid w:val="000103FE"/>
    <w:rsid w:val="00010878"/>
    <w:rsid w:val="000110E3"/>
    <w:rsid w:val="0001187C"/>
    <w:rsid w:val="000138D1"/>
    <w:rsid w:val="00014C0C"/>
    <w:rsid w:val="00015786"/>
    <w:rsid w:val="00015A0A"/>
    <w:rsid w:val="00017D55"/>
    <w:rsid w:val="00020808"/>
    <w:rsid w:val="00020C80"/>
    <w:rsid w:val="00023C3C"/>
    <w:rsid w:val="0003120A"/>
    <w:rsid w:val="00033948"/>
    <w:rsid w:val="0003646C"/>
    <w:rsid w:val="00036B24"/>
    <w:rsid w:val="00036B9E"/>
    <w:rsid w:val="00037CB6"/>
    <w:rsid w:val="00037DF4"/>
    <w:rsid w:val="00045E12"/>
    <w:rsid w:val="00046121"/>
    <w:rsid w:val="0004700E"/>
    <w:rsid w:val="00053DEA"/>
    <w:rsid w:val="00057EC9"/>
    <w:rsid w:val="00060243"/>
    <w:rsid w:val="00066DB0"/>
    <w:rsid w:val="00070AEB"/>
    <w:rsid w:val="00070C13"/>
    <w:rsid w:val="000715C9"/>
    <w:rsid w:val="00075A87"/>
    <w:rsid w:val="00080F41"/>
    <w:rsid w:val="00082CD2"/>
    <w:rsid w:val="00084F33"/>
    <w:rsid w:val="00086F32"/>
    <w:rsid w:val="0009639F"/>
    <w:rsid w:val="0009697E"/>
    <w:rsid w:val="000A16A3"/>
    <w:rsid w:val="000A3446"/>
    <w:rsid w:val="000A5D1C"/>
    <w:rsid w:val="000A7622"/>
    <w:rsid w:val="000A77A7"/>
    <w:rsid w:val="000B112D"/>
    <w:rsid w:val="000B1707"/>
    <w:rsid w:val="000B1B18"/>
    <w:rsid w:val="000B4AEB"/>
    <w:rsid w:val="000C0EA2"/>
    <w:rsid w:val="000C1B3E"/>
    <w:rsid w:val="000C26E3"/>
    <w:rsid w:val="000C2FCE"/>
    <w:rsid w:val="000C5901"/>
    <w:rsid w:val="000D17FE"/>
    <w:rsid w:val="000D2932"/>
    <w:rsid w:val="000D5AB3"/>
    <w:rsid w:val="000D612E"/>
    <w:rsid w:val="000E4F31"/>
    <w:rsid w:val="000F0B8E"/>
    <w:rsid w:val="000F3C96"/>
    <w:rsid w:val="001059D7"/>
    <w:rsid w:val="00110AE7"/>
    <w:rsid w:val="001115BC"/>
    <w:rsid w:val="00112BD1"/>
    <w:rsid w:val="001216DB"/>
    <w:rsid w:val="00122DD8"/>
    <w:rsid w:val="001273B1"/>
    <w:rsid w:val="001315CC"/>
    <w:rsid w:val="00134F4B"/>
    <w:rsid w:val="001366C1"/>
    <w:rsid w:val="001368C8"/>
    <w:rsid w:val="001444BB"/>
    <w:rsid w:val="00147DE0"/>
    <w:rsid w:val="00150196"/>
    <w:rsid w:val="001541BE"/>
    <w:rsid w:val="00160591"/>
    <w:rsid w:val="001605CD"/>
    <w:rsid w:val="00163748"/>
    <w:rsid w:val="00173FBA"/>
    <w:rsid w:val="00174FBD"/>
    <w:rsid w:val="001773FF"/>
    <w:rsid w:val="00177F4D"/>
    <w:rsid w:val="00180DDA"/>
    <w:rsid w:val="00181A6F"/>
    <w:rsid w:val="00181D4B"/>
    <w:rsid w:val="00187C0C"/>
    <w:rsid w:val="00194128"/>
    <w:rsid w:val="00197C72"/>
    <w:rsid w:val="001A5FA1"/>
    <w:rsid w:val="001A7537"/>
    <w:rsid w:val="001B2A2D"/>
    <w:rsid w:val="001B4717"/>
    <w:rsid w:val="001B5FF1"/>
    <w:rsid w:val="001B737D"/>
    <w:rsid w:val="001C0C24"/>
    <w:rsid w:val="001C197B"/>
    <w:rsid w:val="001C3211"/>
    <w:rsid w:val="001C44A3"/>
    <w:rsid w:val="001C580C"/>
    <w:rsid w:val="001C697C"/>
    <w:rsid w:val="001D1805"/>
    <w:rsid w:val="001D4587"/>
    <w:rsid w:val="001D5864"/>
    <w:rsid w:val="001E0E15"/>
    <w:rsid w:val="001E44FD"/>
    <w:rsid w:val="001E5D8F"/>
    <w:rsid w:val="001E5E09"/>
    <w:rsid w:val="001E74B6"/>
    <w:rsid w:val="001E7500"/>
    <w:rsid w:val="001F0659"/>
    <w:rsid w:val="001F2C7E"/>
    <w:rsid w:val="001F3A55"/>
    <w:rsid w:val="001F4132"/>
    <w:rsid w:val="001F528A"/>
    <w:rsid w:val="001F677F"/>
    <w:rsid w:val="001F704E"/>
    <w:rsid w:val="001F7AA1"/>
    <w:rsid w:val="00200B60"/>
    <w:rsid w:val="00200E8F"/>
    <w:rsid w:val="00201722"/>
    <w:rsid w:val="00202149"/>
    <w:rsid w:val="00203197"/>
    <w:rsid w:val="00204694"/>
    <w:rsid w:val="0020519E"/>
    <w:rsid w:val="00206887"/>
    <w:rsid w:val="00206B01"/>
    <w:rsid w:val="002124A9"/>
    <w:rsid w:val="002125B0"/>
    <w:rsid w:val="002131BD"/>
    <w:rsid w:val="002144B5"/>
    <w:rsid w:val="00220ADA"/>
    <w:rsid w:val="00222A13"/>
    <w:rsid w:val="00223B0B"/>
    <w:rsid w:val="00223D8A"/>
    <w:rsid w:val="002240C1"/>
    <w:rsid w:val="0023035A"/>
    <w:rsid w:val="00232921"/>
    <w:rsid w:val="002332DB"/>
    <w:rsid w:val="00233523"/>
    <w:rsid w:val="00233AD6"/>
    <w:rsid w:val="0023607C"/>
    <w:rsid w:val="0024127F"/>
    <w:rsid w:val="002426A4"/>
    <w:rsid w:val="00243228"/>
    <w:rsid w:val="00244FF9"/>
    <w:rsid w:val="00245BDF"/>
    <w:rsid w:val="00251483"/>
    <w:rsid w:val="00255CAA"/>
    <w:rsid w:val="00256890"/>
    <w:rsid w:val="002635E9"/>
    <w:rsid w:val="002636EB"/>
    <w:rsid w:val="00264305"/>
    <w:rsid w:val="00264B68"/>
    <w:rsid w:val="00265E78"/>
    <w:rsid w:val="00265EBC"/>
    <w:rsid w:val="00273104"/>
    <w:rsid w:val="00275C03"/>
    <w:rsid w:val="0027711D"/>
    <w:rsid w:val="00283884"/>
    <w:rsid w:val="0029155F"/>
    <w:rsid w:val="00292301"/>
    <w:rsid w:val="00293357"/>
    <w:rsid w:val="00293D7D"/>
    <w:rsid w:val="002972E7"/>
    <w:rsid w:val="002A0346"/>
    <w:rsid w:val="002A3512"/>
    <w:rsid w:val="002A4487"/>
    <w:rsid w:val="002A7697"/>
    <w:rsid w:val="002B2523"/>
    <w:rsid w:val="002B3E7A"/>
    <w:rsid w:val="002B49E9"/>
    <w:rsid w:val="002C16DD"/>
    <w:rsid w:val="002C632E"/>
    <w:rsid w:val="002D17CF"/>
    <w:rsid w:val="002D22CD"/>
    <w:rsid w:val="002D3E8B"/>
    <w:rsid w:val="002D4575"/>
    <w:rsid w:val="002D4922"/>
    <w:rsid w:val="002D5065"/>
    <w:rsid w:val="002D5C0C"/>
    <w:rsid w:val="002D7B4B"/>
    <w:rsid w:val="002E03D1"/>
    <w:rsid w:val="002E0C7D"/>
    <w:rsid w:val="002E6B74"/>
    <w:rsid w:val="002E6FCA"/>
    <w:rsid w:val="002F2526"/>
    <w:rsid w:val="002F31EB"/>
    <w:rsid w:val="002F47A6"/>
    <w:rsid w:val="002F5F0A"/>
    <w:rsid w:val="002F5F26"/>
    <w:rsid w:val="002F73D4"/>
    <w:rsid w:val="0030049A"/>
    <w:rsid w:val="0030308B"/>
    <w:rsid w:val="0030775A"/>
    <w:rsid w:val="00310D2B"/>
    <w:rsid w:val="003131B2"/>
    <w:rsid w:val="00317996"/>
    <w:rsid w:val="00321DA2"/>
    <w:rsid w:val="00323ACE"/>
    <w:rsid w:val="00323D65"/>
    <w:rsid w:val="0032565E"/>
    <w:rsid w:val="003268D2"/>
    <w:rsid w:val="003322A2"/>
    <w:rsid w:val="0033267A"/>
    <w:rsid w:val="00335209"/>
    <w:rsid w:val="00335F94"/>
    <w:rsid w:val="0033754B"/>
    <w:rsid w:val="0034003E"/>
    <w:rsid w:val="003413E8"/>
    <w:rsid w:val="003429DC"/>
    <w:rsid w:val="00343AED"/>
    <w:rsid w:val="00347942"/>
    <w:rsid w:val="00347BE1"/>
    <w:rsid w:val="003549CE"/>
    <w:rsid w:val="00356CD0"/>
    <w:rsid w:val="00362CD9"/>
    <w:rsid w:val="00363BA5"/>
    <w:rsid w:val="003644EA"/>
    <w:rsid w:val="0036630C"/>
    <w:rsid w:val="00366691"/>
    <w:rsid w:val="00370074"/>
    <w:rsid w:val="00373C00"/>
    <w:rsid w:val="00373C99"/>
    <w:rsid w:val="003761CA"/>
    <w:rsid w:val="00377856"/>
    <w:rsid w:val="00380DAF"/>
    <w:rsid w:val="00380E95"/>
    <w:rsid w:val="00383B35"/>
    <w:rsid w:val="003854B7"/>
    <w:rsid w:val="00385868"/>
    <w:rsid w:val="003972CE"/>
    <w:rsid w:val="003A1902"/>
    <w:rsid w:val="003A1C04"/>
    <w:rsid w:val="003B1D80"/>
    <w:rsid w:val="003B1DB7"/>
    <w:rsid w:val="003B25B0"/>
    <w:rsid w:val="003B28F5"/>
    <w:rsid w:val="003B340D"/>
    <w:rsid w:val="003B4ED9"/>
    <w:rsid w:val="003B6D9B"/>
    <w:rsid w:val="003B7B7D"/>
    <w:rsid w:val="003C43D6"/>
    <w:rsid w:val="003C54CB"/>
    <w:rsid w:val="003C5B87"/>
    <w:rsid w:val="003C5DCA"/>
    <w:rsid w:val="003C7A2A"/>
    <w:rsid w:val="003D23A6"/>
    <w:rsid w:val="003D2DC1"/>
    <w:rsid w:val="003D577B"/>
    <w:rsid w:val="003D69D0"/>
    <w:rsid w:val="003E0FF4"/>
    <w:rsid w:val="003E6EB8"/>
    <w:rsid w:val="003F2918"/>
    <w:rsid w:val="003F430E"/>
    <w:rsid w:val="003F4CDD"/>
    <w:rsid w:val="003F6656"/>
    <w:rsid w:val="00400F77"/>
    <w:rsid w:val="004041C7"/>
    <w:rsid w:val="00405811"/>
    <w:rsid w:val="00410310"/>
    <w:rsid w:val="0041088C"/>
    <w:rsid w:val="00412EAF"/>
    <w:rsid w:val="004131E6"/>
    <w:rsid w:val="004135E6"/>
    <w:rsid w:val="004147C7"/>
    <w:rsid w:val="00415EB6"/>
    <w:rsid w:val="00416EBC"/>
    <w:rsid w:val="0041713B"/>
    <w:rsid w:val="00417339"/>
    <w:rsid w:val="00417E4E"/>
    <w:rsid w:val="00420A38"/>
    <w:rsid w:val="00424F72"/>
    <w:rsid w:val="004252EA"/>
    <w:rsid w:val="004269D3"/>
    <w:rsid w:val="00430B1B"/>
    <w:rsid w:val="00431B19"/>
    <w:rsid w:val="00433EAB"/>
    <w:rsid w:val="00442967"/>
    <w:rsid w:val="004502F5"/>
    <w:rsid w:val="00450BAD"/>
    <w:rsid w:val="00456BAC"/>
    <w:rsid w:val="00457C85"/>
    <w:rsid w:val="00460A09"/>
    <w:rsid w:val="00464C17"/>
    <w:rsid w:val="004661AD"/>
    <w:rsid w:val="00466918"/>
    <w:rsid w:val="00467BE5"/>
    <w:rsid w:val="00471FC8"/>
    <w:rsid w:val="004726C9"/>
    <w:rsid w:val="00473B82"/>
    <w:rsid w:val="0048542C"/>
    <w:rsid w:val="0048564E"/>
    <w:rsid w:val="00492EDA"/>
    <w:rsid w:val="00495B24"/>
    <w:rsid w:val="004A11A1"/>
    <w:rsid w:val="004A3B1A"/>
    <w:rsid w:val="004A5E6C"/>
    <w:rsid w:val="004A6A93"/>
    <w:rsid w:val="004A76AD"/>
    <w:rsid w:val="004A7E72"/>
    <w:rsid w:val="004B0B52"/>
    <w:rsid w:val="004B405E"/>
    <w:rsid w:val="004B6B95"/>
    <w:rsid w:val="004B767A"/>
    <w:rsid w:val="004B7F4A"/>
    <w:rsid w:val="004C1445"/>
    <w:rsid w:val="004C1FD5"/>
    <w:rsid w:val="004C3C39"/>
    <w:rsid w:val="004C7652"/>
    <w:rsid w:val="004D1D85"/>
    <w:rsid w:val="004D2797"/>
    <w:rsid w:val="004D3C3A"/>
    <w:rsid w:val="004D4638"/>
    <w:rsid w:val="004D4E0C"/>
    <w:rsid w:val="004E132B"/>
    <w:rsid w:val="004E1CD1"/>
    <w:rsid w:val="004E2D77"/>
    <w:rsid w:val="004E33B0"/>
    <w:rsid w:val="004E384C"/>
    <w:rsid w:val="004E4CDD"/>
    <w:rsid w:val="004E54B7"/>
    <w:rsid w:val="004F061F"/>
    <w:rsid w:val="004F1BA7"/>
    <w:rsid w:val="0050092B"/>
    <w:rsid w:val="00500A5E"/>
    <w:rsid w:val="00500D32"/>
    <w:rsid w:val="0050509C"/>
    <w:rsid w:val="005107EB"/>
    <w:rsid w:val="00511ED3"/>
    <w:rsid w:val="005137FF"/>
    <w:rsid w:val="00521345"/>
    <w:rsid w:val="005231F5"/>
    <w:rsid w:val="00526DF0"/>
    <w:rsid w:val="00527B86"/>
    <w:rsid w:val="005301A2"/>
    <w:rsid w:val="0053100E"/>
    <w:rsid w:val="00534B63"/>
    <w:rsid w:val="0053532E"/>
    <w:rsid w:val="0054091D"/>
    <w:rsid w:val="00540D5F"/>
    <w:rsid w:val="005417F5"/>
    <w:rsid w:val="00542DA4"/>
    <w:rsid w:val="00543831"/>
    <w:rsid w:val="00543B0D"/>
    <w:rsid w:val="00544F13"/>
    <w:rsid w:val="00545CC4"/>
    <w:rsid w:val="005475DF"/>
    <w:rsid w:val="00551FFF"/>
    <w:rsid w:val="005574A5"/>
    <w:rsid w:val="005607A2"/>
    <w:rsid w:val="005616B9"/>
    <w:rsid w:val="005633CF"/>
    <w:rsid w:val="005648DE"/>
    <w:rsid w:val="005664DB"/>
    <w:rsid w:val="00566B78"/>
    <w:rsid w:val="00567C82"/>
    <w:rsid w:val="00570B6D"/>
    <w:rsid w:val="0057198B"/>
    <w:rsid w:val="00573CFE"/>
    <w:rsid w:val="005760BD"/>
    <w:rsid w:val="00577180"/>
    <w:rsid w:val="00577E20"/>
    <w:rsid w:val="00582A78"/>
    <w:rsid w:val="00582B23"/>
    <w:rsid w:val="00583FEA"/>
    <w:rsid w:val="00586024"/>
    <w:rsid w:val="00586B6F"/>
    <w:rsid w:val="005969F2"/>
    <w:rsid w:val="00597FAE"/>
    <w:rsid w:val="005A1590"/>
    <w:rsid w:val="005A2ABE"/>
    <w:rsid w:val="005A2C1B"/>
    <w:rsid w:val="005A4EAE"/>
    <w:rsid w:val="005A5AAE"/>
    <w:rsid w:val="005B0D23"/>
    <w:rsid w:val="005B2851"/>
    <w:rsid w:val="005B3140"/>
    <w:rsid w:val="005B32A3"/>
    <w:rsid w:val="005C0D44"/>
    <w:rsid w:val="005C566C"/>
    <w:rsid w:val="005C7E69"/>
    <w:rsid w:val="005D0B90"/>
    <w:rsid w:val="005D42F2"/>
    <w:rsid w:val="005D6405"/>
    <w:rsid w:val="005E0134"/>
    <w:rsid w:val="005E262D"/>
    <w:rsid w:val="005E2DD6"/>
    <w:rsid w:val="005E5FF1"/>
    <w:rsid w:val="005F09E6"/>
    <w:rsid w:val="005F23D3"/>
    <w:rsid w:val="005F260D"/>
    <w:rsid w:val="005F2DE3"/>
    <w:rsid w:val="005F2F98"/>
    <w:rsid w:val="005F4455"/>
    <w:rsid w:val="005F7E20"/>
    <w:rsid w:val="00600AD8"/>
    <w:rsid w:val="00602579"/>
    <w:rsid w:val="006028CC"/>
    <w:rsid w:val="00602E52"/>
    <w:rsid w:val="00605E43"/>
    <w:rsid w:val="006143AD"/>
    <w:rsid w:val="006153BB"/>
    <w:rsid w:val="00615F2B"/>
    <w:rsid w:val="00616C28"/>
    <w:rsid w:val="0062007D"/>
    <w:rsid w:val="00622D65"/>
    <w:rsid w:val="00624182"/>
    <w:rsid w:val="0062569D"/>
    <w:rsid w:val="00626866"/>
    <w:rsid w:val="006305F5"/>
    <w:rsid w:val="00630B1F"/>
    <w:rsid w:val="006346D9"/>
    <w:rsid w:val="00637756"/>
    <w:rsid w:val="0064066E"/>
    <w:rsid w:val="006431EA"/>
    <w:rsid w:val="00645055"/>
    <w:rsid w:val="00646234"/>
    <w:rsid w:val="00647C98"/>
    <w:rsid w:val="00650489"/>
    <w:rsid w:val="00653088"/>
    <w:rsid w:val="0065328D"/>
    <w:rsid w:val="00660002"/>
    <w:rsid w:val="006632F5"/>
    <w:rsid w:val="00663987"/>
    <w:rsid w:val="006652C3"/>
    <w:rsid w:val="00665DD6"/>
    <w:rsid w:val="0066667A"/>
    <w:rsid w:val="00671CBD"/>
    <w:rsid w:val="00673E88"/>
    <w:rsid w:val="00674C3F"/>
    <w:rsid w:val="0067559D"/>
    <w:rsid w:val="0067586A"/>
    <w:rsid w:val="0067706B"/>
    <w:rsid w:val="00677544"/>
    <w:rsid w:val="0067764D"/>
    <w:rsid w:val="00683E54"/>
    <w:rsid w:val="00685064"/>
    <w:rsid w:val="0068576C"/>
    <w:rsid w:val="00686055"/>
    <w:rsid w:val="00687F38"/>
    <w:rsid w:val="0069134B"/>
    <w:rsid w:val="00691A54"/>
    <w:rsid w:val="00691FD0"/>
    <w:rsid w:val="00692148"/>
    <w:rsid w:val="0069263E"/>
    <w:rsid w:val="006A1A1E"/>
    <w:rsid w:val="006A2B54"/>
    <w:rsid w:val="006A69D0"/>
    <w:rsid w:val="006A7E45"/>
    <w:rsid w:val="006B049C"/>
    <w:rsid w:val="006B1481"/>
    <w:rsid w:val="006B1D69"/>
    <w:rsid w:val="006B3B20"/>
    <w:rsid w:val="006B6DD8"/>
    <w:rsid w:val="006C12B2"/>
    <w:rsid w:val="006C5948"/>
    <w:rsid w:val="006C68DD"/>
    <w:rsid w:val="006D0612"/>
    <w:rsid w:val="006D6E4A"/>
    <w:rsid w:val="006E5DDC"/>
    <w:rsid w:val="006F1EF6"/>
    <w:rsid w:val="006F2A74"/>
    <w:rsid w:val="006F334B"/>
    <w:rsid w:val="006F4CFC"/>
    <w:rsid w:val="006F4F07"/>
    <w:rsid w:val="006F4FE9"/>
    <w:rsid w:val="00702C59"/>
    <w:rsid w:val="00705573"/>
    <w:rsid w:val="00705D3F"/>
    <w:rsid w:val="007118F5"/>
    <w:rsid w:val="00711D79"/>
    <w:rsid w:val="00712962"/>
    <w:rsid w:val="00712AA4"/>
    <w:rsid w:val="00713038"/>
    <w:rsid w:val="007146C4"/>
    <w:rsid w:val="007151F7"/>
    <w:rsid w:val="00716DC8"/>
    <w:rsid w:val="0072047F"/>
    <w:rsid w:val="00721632"/>
    <w:rsid w:val="00721AA1"/>
    <w:rsid w:val="00722AD3"/>
    <w:rsid w:val="00722E72"/>
    <w:rsid w:val="007241DB"/>
    <w:rsid w:val="00724B67"/>
    <w:rsid w:val="00731822"/>
    <w:rsid w:val="00731948"/>
    <w:rsid w:val="00733A4A"/>
    <w:rsid w:val="007358CD"/>
    <w:rsid w:val="00746A0F"/>
    <w:rsid w:val="0075408C"/>
    <w:rsid w:val="007547F8"/>
    <w:rsid w:val="007601CA"/>
    <w:rsid w:val="00765622"/>
    <w:rsid w:val="00765FB1"/>
    <w:rsid w:val="00766ADD"/>
    <w:rsid w:val="00770B6C"/>
    <w:rsid w:val="00775478"/>
    <w:rsid w:val="0077619D"/>
    <w:rsid w:val="00781DE0"/>
    <w:rsid w:val="00783FEA"/>
    <w:rsid w:val="00790363"/>
    <w:rsid w:val="00794A72"/>
    <w:rsid w:val="00795A4F"/>
    <w:rsid w:val="00795C21"/>
    <w:rsid w:val="00796882"/>
    <w:rsid w:val="00797225"/>
    <w:rsid w:val="007974F2"/>
    <w:rsid w:val="00797CE0"/>
    <w:rsid w:val="007A1CEF"/>
    <w:rsid w:val="007A3268"/>
    <w:rsid w:val="007A395D"/>
    <w:rsid w:val="007B09CA"/>
    <w:rsid w:val="007C0E18"/>
    <w:rsid w:val="007C1E71"/>
    <w:rsid w:val="007C2451"/>
    <w:rsid w:val="007C2D1A"/>
    <w:rsid w:val="007C346C"/>
    <w:rsid w:val="007C47E2"/>
    <w:rsid w:val="007C5218"/>
    <w:rsid w:val="007D34B0"/>
    <w:rsid w:val="007D7687"/>
    <w:rsid w:val="007E1468"/>
    <w:rsid w:val="007E21B5"/>
    <w:rsid w:val="007E25B3"/>
    <w:rsid w:val="007E4919"/>
    <w:rsid w:val="007E5172"/>
    <w:rsid w:val="007E5FA6"/>
    <w:rsid w:val="007F3553"/>
    <w:rsid w:val="007F6CD6"/>
    <w:rsid w:val="007F7BB1"/>
    <w:rsid w:val="008022A7"/>
    <w:rsid w:val="0080294B"/>
    <w:rsid w:val="0081069F"/>
    <w:rsid w:val="00815254"/>
    <w:rsid w:val="00816FB3"/>
    <w:rsid w:val="008211BE"/>
    <w:rsid w:val="00823FB4"/>
    <w:rsid w:val="00823FB5"/>
    <w:rsid w:val="0082480E"/>
    <w:rsid w:val="0082645B"/>
    <w:rsid w:val="0082795A"/>
    <w:rsid w:val="00827AB2"/>
    <w:rsid w:val="008311AD"/>
    <w:rsid w:val="0084010C"/>
    <w:rsid w:val="008472D6"/>
    <w:rsid w:val="00850293"/>
    <w:rsid w:val="00850AD2"/>
    <w:rsid w:val="00850CCE"/>
    <w:rsid w:val="00851373"/>
    <w:rsid w:val="00851BA6"/>
    <w:rsid w:val="008523AD"/>
    <w:rsid w:val="00854702"/>
    <w:rsid w:val="0085654D"/>
    <w:rsid w:val="00856CB2"/>
    <w:rsid w:val="0086046A"/>
    <w:rsid w:val="00861160"/>
    <w:rsid w:val="0086654F"/>
    <w:rsid w:val="00866566"/>
    <w:rsid w:val="00866BF8"/>
    <w:rsid w:val="00871A03"/>
    <w:rsid w:val="00871BED"/>
    <w:rsid w:val="0087335F"/>
    <w:rsid w:val="00873364"/>
    <w:rsid w:val="008812C4"/>
    <w:rsid w:val="00882682"/>
    <w:rsid w:val="00887C18"/>
    <w:rsid w:val="008A356F"/>
    <w:rsid w:val="008A3CF1"/>
    <w:rsid w:val="008A4653"/>
    <w:rsid w:val="008A4717"/>
    <w:rsid w:val="008A50CC"/>
    <w:rsid w:val="008A70D0"/>
    <w:rsid w:val="008B0493"/>
    <w:rsid w:val="008B1327"/>
    <w:rsid w:val="008B2373"/>
    <w:rsid w:val="008B270F"/>
    <w:rsid w:val="008B44EB"/>
    <w:rsid w:val="008B686C"/>
    <w:rsid w:val="008B71A4"/>
    <w:rsid w:val="008C0299"/>
    <w:rsid w:val="008C0F86"/>
    <w:rsid w:val="008C53AA"/>
    <w:rsid w:val="008C7827"/>
    <w:rsid w:val="008C7B05"/>
    <w:rsid w:val="008D109E"/>
    <w:rsid w:val="008D1694"/>
    <w:rsid w:val="008D172A"/>
    <w:rsid w:val="008D4CFD"/>
    <w:rsid w:val="008D56BC"/>
    <w:rsid w:val="008D6216"/>
    <w:rsid w:val="008D79CB"/>
    <w:rsid w:val="008E0E4D"/>
    <w:rsid w:val="008E35EB"/>
    <w:rsid w:val="008E40F1"/>
    <w:rsid w:val="008E43D2"/>
    <w:rsid w:val="008E61FC"/>
    <w:rsid w:val="008E7F8E"/>
    <w:rsid w:val="008F0113"/>
    <w:rsid w:val="008F07BC"/>
    <w:rsid w:val="008F1A63"/>
    <w:rsid w:val="008F4B12"/>
    <w:rsid w:val="00902A9F"/>
    <w:rsid w:val="00904A5B"/>
    <w:rsid w:val="00907A0E"/>
    <w:rsid w:val="00907F6A"/>
    <w:rsid w:val="00914600"/>
    <w:rsid w:val="00922B29"/>
    <w:rsid w:val="00922F01"/>
    <w:rsid w:val="0092327C"/>
    <w:rsid w:val="00924DE9"/>
    <w:rsid w:val="0092692B"/>
    <w:rsid w:val="00926E98"/>
    <w:rsid w:val="009279C0"/>
    <w:rsid w:val="0093150B"/>
    <w:rsid w:val="009332CC"/>
    <w:rsid w:val="00934A0D"/>
    <w:rsid w:val="00941750"/>
    <w:rsid w:val="009435AA"/>
    <w:rsid w:val="00943E9C"/>
    <w:rsid w:val="009455DE"/>
    <w:rsid w:val="00946D9F"/>
    <w:rsid w:val="0094718B"/>
    <w:rsid w:val="00947242"/>
    <w:rsid w:val="00953F4D"/>
    <w:rsid w:val="00960BB8"/>
    <w:rsid w:val="0096122C"/>
    <w:rsid w:val="00963252"/>
    <w:rsid w:val="00964831"/>
    <w:rsid w:val="00964F5C"/>
    <w:rsid w:val="0096575B"/>
    <w:rsid w:val="00967E6C"/>
    <w:rsid w:val="00973AFE"/>
    <w:rsid w:val="009740AC"/>
    <w:rsid w:val="00974DE8"/>
    <w:rsid w:val="00975C95"/>
    <w:rsid w:val="00981935"/>
    <w:rsid w:val="009823EB"/>
    <w:rsid w:val="009831C0"/>
    <w:rsid w:val="0098465D"/>
    <w:rsid w:val="00985431"/>
    <w:rsid w:val="00985B6B"/>
    <w:rsid w:val="009865F6"/>
    <w:rsid w:val="00990537"/>
    <w:rsid w:val="00990D74"/>
    <w:rsid w:val="009911CF"/>
    <w:rsid w:val="0099161D"/>
    <w:rsid w:val="009928A3"/>
    <w:rsid w:val="0099393E"/>
    <w:rsid w:val="009939C5"/>
    <w:rsid w:val="00994345"/>
    <w:rsid w:val="009A0E23"/>
    <w:rsid w:val="009A23D7"/>
    <w:rsid w:val="009A2F78"/>
    <w:rsid w:val="009A63B2"/>
    <w:rsid w:val="009A6DC2"/>
    <w:rsid w:val="009B2581"/>
    <w:rsid w:val="009B4E1D"/>
    <w:rsid w:val="009B6D4C"/>
    <w:rsid w:val="009B78FB"/>
    <w:rsid w:val="009C0296"/>
    <w:rsid w:val="009C127B"/>
    <w:rsid w:val="009C2A38"/>
    <w:rsid w:val="009C3737"/>
    <w:rsid w:val="009C704F"/>
    <w:rsid w:val="009D0178"/>
    <w:rsid w:val="009D085F"/>
    <w:rsid w:val="009D2488"/>
    <w:rsid w:val="009D5A28"/>
    <w:rsid w:val="009E217E"/>
    <w:rsid w:val="009E2528"/>
    <w:rsid w:val="009E3B3C"/>
    <w:rsid w:val="009E4333"/>
    <w:rsid w:val="009E5C67"/>
    <w:rsid w:val="009E6E54"/>
    <w:rsid w:val="009F141B"/>
    <w:rsid w:val="009F38C3"/>
    <w:rsid w:val="009F481C"/>
    <w:rsid w:val="00A015B1"/>
    <w:rsid w:val="00A02C96"/>
    <w:rsid w:val="00A0389B"/>
    <w:rsid w:val="00A044AB"/>
    <w:rsid w:val="00A0539F"/>
    <w:rsid w:val="00A14C7A"/>
    <w:rsid w:val="00A23F79"/>
    <w:rsid w:val="00A24B96"/>
    <w:rsid w:val="00A3207B"/>
    <w:rsid w:val="00A33AE9"/>
    <w:rsid w:val="00A33EFA"/>
    <w:rsid w:val="00A34FB3"/>
    <w:rsid w:val="00A40675"/>
    <w:rsid w:val="00A41C76"/>
    <w:rsid w:val="00A434BD"/>
    <w:rsid w:val="00A43FF9"/>
    <w:rsid w:val="00A445AC"/>
    <w:rsid w:val="00A44659"/>
    <w:rsid w:val="00A446C9"/>
    <w:rsid w:val="00A450AE"/>
    <w:rsid w:val="00A4511F"/>
    <w:rsid w:val="00A4701E"/>
    <w:rsid w:val="00A54CE0"/>
    <w:rsid w:val="00A5603C"/>
    <w:rsid w:val="00A56C46"/>
    <w:rsid w:val="00A61927"/>
    <w:rsid w:val="00A62486"/>
    <w:rsid w:val="00A635D6"/>
    <w:rsid w:val="00A66484"/>
    <w:rsid w:val="00A72DC7"/>
    <w:rsid w:val="00A75845"/>
    <w:rsid w:val="00A760BD"/>
    <w:rsid w:val="00A77A7A"/>
    <w:rsid w:val="00A8050A"/>
    <w:rsid w:val="00A8113F"/>
    <w:rsid w:val="00A81D53"/>
    <w:rsid w:val="00A84A32"/>
    <w:rsid w:val="00A8553A"/>
    <w:rsid w:val="00A86282"/>
    <w:rsid w:val="00A87696"/>
    <w:rsid w:val="00A9032C"/>
    <w:rsid w:val="00A938FA"/>
    <w:rsid w:val="00A93AED"/>
    <w:rsid w:val="00A95CD1"/>
    <w:rsid w:val="00AA6AEC"/>
    <w:rsid w:val="00AA7B08"/>
    <w:rsid w:val="00AB0BEE"/>
    <w:rsid w:val="00AB6457"/>
    <w:rsid w:val="00AB7E91"/>
    <w:rsid w:val="00AC1A2E"/>
    <w:rsid w:val="00AC2537"/>
    <w:rsid w:val="00AC72BE"/>
    <w:rsid w:val="00AC75D0"/>
    <w:rsid w:val="00AC7D84"/>
    <w:rsid w:val="00AD0A05"/>
    <w:rsid w:val="00AD0A80"/>
    <w:rsid w:val="00AD58E7"/>
    <w:rsid w:val="00AD7753"/>
    <w:rsid w:val="00AE09C2"/>
    <w:rsid w:val="00AE1319"/>
    <w:rsid w:val="00AE34BB"/>
    <w:rsid w:val="00AE6039"/>
    <w:rsid w:val="00AF1078"/>
    <w:rsid w:val="00AF1225"/>
    <w:rsid w:val="00AF28C7"/>
    <w:rsid w:val="00B0359D"/>
    <w:rsid w:val="00B042EE"/>
    <w:rsid w:val="00B046FC"/>
    <w:rsid w:val="00B07BE0"/>
    <w:rsid w:val="00B12CD7"/>
    <w:rsid w:val="00B226F2"/>
    <w:rsid w:val="00B274DF"/>
    <w:rsid w:val="00B33D27"/>
    <w:rsid w:val="00B33D66"/>
    <w:rsid w:val="00B35264"/>
    <w:rsid w:val="00B365C9"/>
    <w:rsid w:val="00B36663"/>
    <w:rsid w:val="00B41FF2"/>
    <w:rsid w:val="00B430C8"/>
    <w:rsid w:val="00B43A5C"/>
    <w:rsid w:val="00B5079E"/>
    <w:rsid w:val="00B50CF7"/>
    <w:rsid w:val="00B53392"/>
    <w:rsid w:val="00B53971"/>
    <w:rsid w:val="00B55141"/>
    <w:rsid w:val="00B563FA"/>
    <w:rsid w:val="00B56BDF"/>
    <w:rsid w:val="00B56E0B"/>
    <w:rsid w:val="00B57A1E"/>
    <w:rsid w:val="00B60462"/>
    <w:rsid w:val="00B61A07"/>
    <w:rsid w:val="00B62AEA"/>
    <w:rsid w:val="00B63C1F"/>
    <w:rsid w:val="00B65812"/>
    <w:rsid w:val="00B66211"/>
    <w:rsid w:val="00B701E5"/>
    <w:rsid w:val="00B703A0"/>
    <w:rsid w:val="00B71A21"/>
    <w:rsid w:val="00B7493D"/>
    <w:rsid w:val="00B77187"/>
    <w:rsid w:val="00B77820"/>
    <w:rsid w:val="00B831E6"/>
    <w:rsid w:val="00B85CD6"/>
    <w:rsid w:val="00B90A27"/>
    <w:rsid w:val="00B9554D"/>
    <w:rsid w:val="00BA0637"/>
    <w:rsid w:val="00BA4BD6"/>
    <w:rsid w:val="00BA5998"/>
    <w:rsid w:val="00BA6EB4"/>
    <w:rsid w:val="00BB2B9F"/>
    <w:rsid w:val="00BB3BDB"/>
    <w:rsid w:val="00BB4170"/>
    <w:rsid w:val="00BB5609"/>
    <w:rsid w:val="00BB796C"/>
    <w:rsid w:val="00BB7D9E"/>
    <w:rsid w:val="00BC1C9B"/>
    <w:rsid w:val="00BC1CED"/>
    <w:rsid w:val="00BC208D"/>
    <w:rsid w:val="00BC2334"/>
    <w:rsid w:val="00BD0DE2"/>
    <w:rsid w:val="00BD2DCB"/>
    <w:rsid w:val="00BD3CB8"/>
    <w:rsid w:val="00BD4E6F"/>
    <w:rsid w:val="00BE337B"/>
    <w:rsid w:val="00BE3D7C"/>
    <w:rsid w:val="00BE4F80"/>
    <w:rsid w:val="00BE5708"/>
    <w:rsid w:val="00BF32F0"/>
    <w:rsid w:val="00BF3A20"/>
    <w:rsid w:val="00BF4DCE"/>
    <w:rsid w:val="00BF76EE"/>
    <w:rsid w:val="00BF7C09"/>
    <w:rsid w:val="00C0334A"/>
    <w:rsid w:val="00C03583"/>
    <w:rsid w:val="00C04490"/>
    <w:rsid w:val="00C05CE5"/>
    <w:rsid w:val="00C0639B"/>
    <w:rsid w:val="00C07184"/>
    <w:rsid w:val="00C073C3"/>
    <w:rsid w:val="00C07B8D"/>
    <w:rsid w:val="00C14AD6"/>
    <w:rsid w:val="00C15222"/>
    <w:rsid w:val="00C221A3"/>
    <w:rsid w:val="00C24B06"/>
    <w:rsid w:val="00C26765"/>
    <w:rsid w:val="00C27D36"/>
    <w:rsid w:val="00C30C16"/>
    <w:rsid w:val="00C31B53"/>
    <w:rsid w:val="00C31E2B"/>
    <w:rsid w:val="00C32037"/>
    <w:rsid w:val="00C32EB5"/>
    <w:rsid w:val="00C35293"/>
    <w:rsid w:val="00C36C80"/>
    <w:rsid w:val="00C45BBD"/>
    <w:rsid w:val="00C51252"/>
    <w:rsid w:val="00C51E3C"/>
    <w:rsid w:val="00C54C2B"/>
    <w:rsid w:val="00C55CE6"/>
    <w:rsid w:val="00C573C6"/>
    <w:rsid w:val="00C57F60"/>
    <w:rsid w:val="00C6071F"/>
    <w:rsid w:val="00C6171E"/>
    <w:rsid w:val="00C61CFC"/>
    <w:rsid w:val="00C65AB4"/>
    <w:rsid w:val="00C6645B"/>
    <w:rsid w:val="00C83011"/>
    <w:rsid w:val="00C84DD4"/>
    <w:rsid w:val="00C8603A"/>
    <w:rsid w:val="00C926CC"/>
    <w:rsid w:val="00CA14EF"/>
    <w:rsid w:val="00CA235B"/>
    <w:rsid w:val="00CA2852"/>
    <w:rsid w:val="00CA486A"/>
    <w:rsid w:val="00CA514A"/>
    <w:rsid w:val="00CA555A"/>
    <w:rsid w:val="00CA59DA"/>
    <w:rsid w:val="00CA6011"/>
    <w:rsid w:val="00CA6F2C"/>
    <w:rsid w:val="00CB2457"/>
    <w:rsid w:val="00CB43CE"/>
    <w:rsid w:val="00CB6678"/>
    <w:rsid w:val="00CC5A5D"/>
    <w:rsid w:val="00CC6647"/>
    <w:rsid w:val="00CC6DDA"/>
    <w:rsid w:val="00CD2000"/>
    <w:rsid w:val="00CD69DF"/>
    <w:rsid w:val="00CD6F78"/>
    <w:rsid w:val="00CD7F37"/>
    <w:rsid w:val="00CE0A43"/>
    <w:rsid w:val="00CE0B40"/>
    <w:rsid w:val="00CE57D1"/>
    <w:rsid w:val="00CE7697"/>
    <w:rsid w:val="00CE7706"/>
    <w:rsid w:val="00CF07BB"/>
    <w:rsid w:val="00CF14B4"/>
    <w:rsid w:val="00CF1871"/>
    <w:rsid w:val="00CF5175"/>
    <w:rsid w:val="00CF6899"/>
    <w:rsid w:val="00CF76D6"/>
    <w:rsid w:val="00D0197B"/>
    <w:rsid w:val="00D019CE"/>
    <w:rsid w:val="00D07525"/>
    <w:rsid w:val="00D1133E"/>
    <w:rsid w:val="00D11529"/>
    <w:rsid w:val="00D15545"/>
    <w:rsid w:val="00D16DD7"/>
    <w:rsid w:val="00D17A34"/>
    <w:rsid w:val="00D21F8D"/>
    <w:rsid w:val="00D24C00"/>
    <w:rsid w:val="00D26063"/>
    <w:rsid w:val="00D26628"/>
    <w:rsid w:val="00D27ABE"/>
    <w:rsid w:val="00D332B3"/>
    <w:rsid w:val="00D37B33"/>
    <w:rsid w:val="00D4023A"/>
    <w:rsid w:val="00D44137"/>
    <w:rsid w:val="00D44F6C"/>
    <w:rsid w:val="00D46EBD"/>
    <w:rsid w:val="00D4748B"/>
    <w:rsid w:val="00D55207"/>
    <w:rsid w:val="00D5664C"/>
    <w:rsid w:val="00D64F20"/>
    <w:rsid w:val="00D65AF7"/>
    <w:rsid w:val="00D7220F"/>
    <w:rsid w:val="00D729D5"/>
    <w:rsid w:val="00D755BE"/>
    <w:rsid w:val="00D81801"/>
    <w:rsid w:val="00D818A7"/>
    <w:rsid w:val="00D823B6"/>
    <w:rsid w:val="00D83187"/>
    <w:rsid w:val="00D831F7"/>
    <w:rsid w:val="00D853D8"/>
    <w:rsid w:val="00D8681F"/>
    <w:rsid w:val="00D87F66"/>
    <w:rsid w:val="00D909ED"/>
    <w:rsid w:val="00D92B45"/>
    <w:rsid w:val="00D93316"/>
    <w:rsid w:val="00D93D4A"/>
    <w:rsid w:val="00D94250"/>
    <w:rsid w:val="00D95962"/>
    <w:rsid w:val="00DA34A1"/>
    <w:rsid w:val="00DA3957"/>
    <w:rsid w:val="00DA45B2"/>
    <w:rsid w:val="00DA6AE4"/>
    <w:rsid w:val="00DA731C"/>
    <w:rsid w:val="00DB2100"/>
    <w:rsid w:val="00DB224E"/>
    <w:rsid w:val="00DB4CC1"/>
    <w:rsid w:val="00DB7FFD"/>
    <w:rsid w:val="00DC2095"/>
    <w:rsid w:val="00DC389B"/>
    <w:rsid w:val="00DC5556"/>
    <w:rsid w:val="00DC5CD4"/>
    <w:rsid w:val="00DD4697"/>
    <w:rsid w:val="00DD65C9"/>
    <w:rsid w:val="00DE006B"/>
    <w:rsid w:val="00DE2FEE"/>
    <w:rsid w:val="00DE48C1"/>
    <w:rsid w:val="00DF00CC"/>
    <w:rsid w:val="00DF1B0A"/>
    <w:rsid w:val="00DF2B60"/>
    <w:rsid w:val="00DF3973"/>
    <w:rsid w:val="00DF5FEB"/>
    <w:rsid w:val="00E00BE9"/>
    <w:rsid w:val="00E01BD8"/>
    <w:rsid w:val="00E042DB"/>
    <w:rsid w:val="00E068F2"/>
    <w:rsid w:val="00E06CC4"/>
    <w:rsid w:val="00E1233E"/>
    <w:rsid w:val="00E124E5"/>
    <w:rsid w:val="00E161B0"/>
    <w:rsid w:val="00E1658B"/>
    <w:rsid w:val="00E171F9"/>
    <w:rsid w:val="00E22A11"/>
    <w:rsid w:val="00E24D66"/>
    <w:rsid w:val="00E31E5C"/>
    <w:rsid w:val="00E323C1"/>
    <w:rsid w:val="00E377B2"/>
    <w:rsid w:val="00E4133B"/>
    <w:rsid w:val="00E42FFF"/>
    <w:rsid w:val="00E438D0"/>
    <w:rsid w:val="00E44DD2"/>
    <w:rsid w:val="00E50A28"/>
    <w:rsid w:val="00E50D3A"/>
    <w:rsid w:val="00E54079"/>
    <w:rsid w:val="00E558C3"/>
    <w:rsid w:val="00E55927"/>
    <w:rsid w:val="00E577FE"/>
    <w:rsid w:val="00E66C0A"/>
    <w:rsid w:val="00E74839"/>
    <w:rsid w:val="00E7486A"/>
    <w:rsid w:val="00E75292"/>
    <w:rsid w:val="00E76F37"/>
    <w:rsid w:val="00E8113F"/>
    <w:rsid w:val="00E8221A"/>
    <w:rsid w:val="00E83973"/>
    <w:rsid w:val="00E84867"/>
    <w:rsid w:val="00E906CA"/>
    <w:rsid w:val="00E912A6"/>
    <w:rsid w:val="00E91C68"/>
    <w:rsid w:val="00E9205D"/>
    <w:rsid w:val="00E934F7"/>
    <w:rsid w:val="00E95533"/>
    <w:rsid w:val="00E95B0E"/>
    <w:rsid w:val="00E95DAF"/>
    <w:rsid w:val="00EA114B"/>
    <w:rsid w:val="00EA13EE"/>
    <w:rsid w:val="00EA2563"/>
    <w:rsid w:val="00EA4844"/>
    <w:rsid w:val="00EA4D9C"/>
    <w:rsid w:val="00EA5A97"/>
    <w:rsid w:val="00EA5D80"/>
    <w:rsid w:val="00EB133E"/>
    <w:rsid w:val="00EB2B9F"/>
    <w:rsid w:val="00EB2F64"/>
    <w:rsid w:val="00EB464B"/>
    <w:rsid w:val="00EB75EE"/>
    <w:rsid w:val="00EC296F"/>
    <w:rsid w:val="00EC68C4"/>
    <w:rsid w:val="00ED07DD"/>
    <w:rsid w:val="00EE05DA"/>
    <w:rsid w:val="00EE1343"/>
    <w:rsid w:val="00EE185D"/>
    <w:rsid w:val="00EE4AF4"/>
    <w:rsid w:val="00EE4C1D"/>
    <w:rsid w:val="00EF3685"/>
    <w:rsid w:val="00EF63F3"/>
    <w:rsid w:val="00F02E89"/>
    <w:rsid w:val="00F04350"/>
    <w:rsid w:val="00F11EAD"/>
    <w:rsid w:val="00F133DB"/>
    <w:rsid w:val="00F14BFF"/>
    <w:rsid w:val="00F159EB"/>
    <w:rsid w:val="00F16375"/>
    <w:rsid w:val="00F25BF4"/>
    <w:rsid w:val="00F26487"/>
    <w:rsid w:val="00F267DB"/>
    <w:rsid w:val="00F2781D"/>
    <w:rsid w:val="00F304C5"/>
    <w:rsid w:val="00F32FDD"/>
    <w:rsid w:val="00F37083"/>
    <w:rsid w:val="00F420E2"/>
    <w:rsid w:val="00F43B0C"/>
    <w:rsid w:val="00F45CD1"/>
    <w:rsid w:val="00F46F6F"/>
    <w:rsid w:val="00F478FF"/>
    <w:rsid w:val="00F47B1D"/>
    <w:rsid w:val="00F542B6"/>
    <w:rsid w:val="00F55FB6"/>
    <w:rsid w:val="00F60608"/>
    <w:rsid w:val="00F62217"/>
    <w:rsid w:val="00F634AD"/>
    <w:rsid w:val="00F6409A"/>
    <w:rsid w:val="00F64685"/>
    <w:rsid w:val="00F73536"/>
    <w:rsid w:val="00F73795"/>
    <w:rsid w:val="00F77173"/>
    <w:rsid w:val="00F77478"/>
    <w:rsid w:val="00F81B43"/>
    <w:rsid w:val="00F85B50"/>
    <w:rsid w:val="00F944CC"/>
    <w:rsid w:val="00F95F86"/>
    <w:rsid w:val="00F96ECB"/>
    <w:rsid w:val="00FA1C5B"/>
    <w:rsid w:val="00FB1239"/>
    <w:rsid w:val="00FB17A9"/>
    <w:rsid w:val="00FB2153"/>
    <w:rsid w:val="00FB2B73"/>
    <w:rsid w:val="00FB3B64"/>
    <w:rsid w:val="00FB527C"/>
    <w:rsid w:val="00FB667F"/>
    <w:rsid w:val="00FB6F75"/>
    <w:rsid w:val="00FB7147"/>
    <w:rsid w:val="00FC0A5D"/>
    <w:rsid w:val="00FC0EB3"/>
    <w:rsid w:val="00FC3287"/>
    <w:rsid w:val="00FC345E"/>
    <w:rsid w:val="00FC44D6"/>
    <w:rsid w:val="00FC56CB"/>
    <w:rsid w:val="00FC5A01"/>
    <w:rsid w:val="00FC5C99"/>
    <w:rsid w:val="00FD03A9"/>
    <w:rsid w:val="00FD080F"/>
    <w:rsid w:val="00FD146F"/>
    <w:rsid w:val="00FD47CD"/>
    <w:rsid w:val="00FD675E"/>
    <w:rsid w:val="00FE0BF0"/>
    <w:rsid w:val="00FE17D8"/>
    <w:rsid w:val="00FE3135"/>
    <w:rsid w:val="00FE5674"/>
    <w:rsid w:val="00FE635D"/>
    <w:rsid w:val="00FF1FBC"/>
    <w:rsid w:val="00FF71B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04ECC76"/>
  <w15:docId w15:val="{8358BC33-D5AC-46C4-88C7-4E184BD8F7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845"/>
    <w:rPr>
      <w:rFonts w:ascii="Gulim" w:eastAsia="Gulim" w:hAnsi="Gulim" w:cs="Gulim"/>
      <w:sz w:val="24"/>
      <w:szCs w:val="24"/>
      <w:lang w:val="en-US" w:eastAsia="ko-KR"/>
    </w:rPr>
  </w:style>
  <w:style w:type="paragraph" w:styleId="Heading1">
    <w:name w:val="heading 1"/>
    <w:basedOn w:val="Normal"/>
    <w:next w:val="BodyText"/>
    <w:link w:val="Heading1Char"/>
    <w:qFormat/>
    <w:rsid w:val="00605E43"/>
    <w:pPr>
      <w:keepNext/>
      <w:numPr>
        <w:numId w:val="15"/>
      </w:numPr>
      <w:spacing w:before="240" w:after="240"/>
      <w:outlineLvl w:val="0"/>
    </w:pPr>
    <w:rPr>
      <w:rFonts w:ascii="Calibri" w:hAnsi="Calibri"/>
      <w:b/>
      <w:caps/>
      <w:color w:val="0070C0"/>
      <w:kern w:val="28"/>
      <w:lang w:eastAsia="de-DE"/>
    </w:rPr>
  </w:style>
  <w:style w:type="paragraph" w:styleId="Heading2">
    <w:name w:val="heading 2"/>
    <w:basedOn w:val="Normal"/>
    <w:next w:val="BodyText"/>
    <w:link w:val="Heading2Char"/>
    <w:qFormat/>
    <w:rsid w:val="00605E43"/>
    <w:pPr>
      <w:numPr>
        <w:ilvl w:val="1"/>
        <w:numId w:val="15"/>
      </w:numPr>
      <w:spacing w:before="120" w:after="120"/>
      <w:outlineLvl w:val="1"/>
    </w:pPr>
    <w:rPr>
      <w:rFonts w:ascii="Calibri" w:hAnsi="Calibri"/>
      <w:b/>
      <w:color w:val="0070C0"/>
    </w:rPr>
  </w:style>
  <w:style w:type="paragraph" w:styleId="Heading3">
    <w:name w:val="heading 3"/>
    <w:basedOn w:val="Normal"/>
    <w:next w:val="BodyText"/>
    <w:link w:val="Heading3Char"/>
    <w:qFormat/>
    <w:rsid w:val="00E171F9"/>
    <w:pPr>
      <w:keepNext/>
      <w:numPr>
        <w:ilvl w:val="2"/>
        <w:numId w:val="15"/>
      </w:numPr>
      <w:spacing w:before="120" w:after="120"/>
      <w:outlineLvl w:val="2"/>
    </w:pPr>
    <w:rPr>
      <w:rFonts w:eastAsia="Calibri"/>
      <w:b/>
      <w:szCs w:val="20"/>
      <w:lang w:eastAsia="de-DE"/>
    </w:rPr>
  </w:style>
  <w:style w:type="paragraph" w:styleId="Heading4">
    <w:name w:val="heading 4"/>
    <w:basedOn w:val="Normal"/>
    <w:next w:val="BodyTextIndent"/>
    <w:link w:val="Heading4Char"/>
    <w:rsid w:val="00D332B3"/>
    <w:pPr>
      <w:keepNext/>
      <w:numPr>
        <w:ilvl w:val="3"/>
        <w:numId w:val="15"/>
      </w:numPr>
      <w:spacing w:before="120" w:after="120"/>
      <w:outlineLvl w:val="3"/>
    </w:pPr>
    <w:rPr>
      <w:szCs w:val="20"/>
      <w:lang w:eastAsia="de-DE"/>
    </w:rPr>
  </w:style>
  <w:style w:type="paragraph" w:styleId="Heading5">
    <w:name w:val="heading 5"/>
    <w:basedOn w:val="Normal"/>
    <w:next w:val="Normal"/>
    <w:link w:val="Heading5Char"/>
    <w:rsid w:val="00D332B3"/>
    <w:pPr>
      <w:numPr>
        <w:ilvl w:val="4"/>
        <w:numId w:val="1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5"/>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A66484"/>
    <w:pPr>
      <w:spacing w:after="120"/>
      <w:jc w:val="both"/>
    </w:pPr>
    <w:rPr>
      <w:rFonts w:ascii="Calibri" w:hAnsi="Calibri"/>
    </w:rPr>
  </w:style>
  <w:style w:type="character" w:customStyle="1" w:styleId="BodyTextChar">
    <w:name w:val="Body Text Char"/>
    <w:link w:val="BodyText"/>
    <w:rsid w:val="00A66484"/>
    <w:rPr>
      <w:rFonts w:cs="Calibri"/>
      <w:sz w:val="22"/>
      <w:szCs w:val="22"/>
    </w:rPr>
  </w:style>
  <w:style w:type="paragraph" w:customStyle="1" w:styleId="Bullet1">
    <w:name w:val="Bullet 1"/>
    <w:basedOn w:val="Normal"/>
    <w:qFormat/>
    <w:rsid w:val="00990D74"/>
    <w:pPr>
      <w:numPr>
        <w:numId w:val="7"/>
      </w:numPr>
      <w:tabs>
        <w:tab w:val="clear" w:pos="720"/>
        <w:tab w:val="left" w:pos="1134"/>
      </w:tabs>
      <w:spacing w:after="120"/>
      <w:ind w:left="1134" w:hanging="567"/>
      <w:jc w:val="both"/>
      <w:outlineLvl w:val="0"/>
    </w:pPr>
    <w:rPr>
      <w:rFonts w:ascii="Calibri" w:hAnsi="Calibr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6"/>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3854B7"/>
    <w:pPr>
      <w:numPr>
        <w:numId w:val="9"/>
      </w:numPr>
      <w:spacing w:before="120" w:after="120"/>
      <w:jc w:val="center"/>
    </w:pPr>
    <w:rPr>
      <w:rFonts w:eastAsia="Arial"/>
      <w:i/>
      <w:sz w:val="22"/>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171F9"/>
    <w:rPr>
      <w:rFonts w:ascii="Gulim" w:eastAsia="Calibri" w:hAnsi="Gulim" w:cs="Gulim"/>
      <w:b/>
      <w:sz w:val="24"/>
      <w:lang w:val="en-US"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990D74"/>
    <w:pPr>
      <w:numPr>
        <w:numId w:val="13"/>
      </w:numPr>
      <w:spacing w:after="120"/>
      <w:jc w:val="both"/>
    </w:pPr>
    <w:rPr>
      <w:rFonts w:ascii="Calibri" w:eastAsia="MS Mincho" w:hAnsi="Calibri"/>
      <w:lang w:eastAsia="ja-JP"/>
    </w:rPr>
  </w:style>
  <w:style w:type="paragraph" w:customStyle="1" w:styleId="List1indent2">
    <w:name w:val="List 1 indent 2"/>
    <w:basedOn w:val="Normal"/>
    <w:rsid w:val="00765622"/>
    <w:pPr>
      <w:widowControl w:val="0"/>
      <w:numPr>
        <w:ilvl w:val="2"/>
        <w:numId w:val="13"/>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lang w:eastAsia="en-US"/>
    </w:rPr>
  </w:style>
  <w:style w:type="paragraph" w:customStyle="1" w:styleId="Table">
    <w:name w:val="Table_#"/>
    <w:basedOn w:val="Normal"/>
    <w:next w:val="Normal"/>
    <w:qFormat/>
    <w:rsid w:val="008D1694"/>
    <w:pPr>
      <w:numPr>
        <w:numId w:val="12"/>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3"/>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7C1E71"/>
    <w:pPr>
      <w:numPr>
        <w:numId w:val="11"/>
      </w:numPr>
      <w:spacing w:after="120"/>
    </w:pPr>
    <w:rPr>
      <w:rFonts w:ascii="Calibri" w:hAnsi="Calibri"/>
      <w:szCs w:val="20"/>
    </w:rPr>
  </w:style>
  <w:style w:type="paragraph" w:customStyle="1" w:styleId="AppendixHeading1">
    <w:name w:val="Appendix Heading 1"/>
    <w:basedOn w:val="Normal"/>
    <w:next w:val="BodyText"/>
    <w:rsid w:val="008D1694"/>
    <w:pPr>
      <w:numPr>
        <w:numId w:val="5"/>
      </w:numPr>
      <w:spacing w:before="120" w:after="120"/>
    </w:pPr>
    <w:rPr>
      <w:rFonts w:cs="Arial"/>
      <w:b/>
      <w:caps/>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4"/>
      </w:numPr>
      <w:tabs>
        <w:tab w:val="left" w:pos="142"/>
      </w:tabs>
      <w:spacing w:after="120"/>
      <w:jc w:val="right"/>
    </w:pPr>
    <w:rPr>
      <w:rFonts w:eastAsia="Times New Roman" w:cs="Times New Roman"/>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unhideWhenUsed/>
    <w:rsid w:val="00EA5A97"/>
    <w:rPr>
      <w:sz w:val="20"/>
      <w:szCs w:val="20"/>
    </w:rPr>
  </w:style>
  <w:style w:type="character" w:customStyle="1" w:styleId="CommentTextChar">
    <w:name w:val="Comment Text Char"/>
    <w:basedOn w:val="DefaultParagraphFont"/>
    <w:link w:val="CommentText"/>
    <w:uiPriority w:val="99"/>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Body">
    <w:name w:val="Body"/>
    <w:rsid w:val="007F3553"/>
    <w:pPr>
      <w:spacing w:after="200" w:line="276" w:lineRule="auto"/>
      <w:jc w:val="both"/>
    </w:pPr>
    <w:rPr>
      <w:rFonts w:ascii="Helvetica" w:eastAsia="Arial Unicode MS" w:hAnsi="Arial Unicode MS" w:cs="Arial Unicode MS"/>
      <w:color w:val="08374B"/>
      <w:sz w:val="24"/>
      <w:szCs w:val="24"/>
      <w:u w:color="08374B"/>
      <w:lang w:val="en-US" w:eastAsia="en-US"/>
    </w:rPr>
  </w:style>
  <w:style w:type="paragraph" w:customStyle="1" w:styleId="Mybold">
    <w:name w:val="My bold"/>
    <w:basedOn w:val="Normal"/>
    <w:link w:val="MyboldTegn"/>
    <w:autoRedefine/>
    <w:qFormat/>
    <w:rsid w:val="00990D74"/>
    <w:pPr>
      <w:spacing w:after="120"/>
      <w:jc w:val="center"/>
    </w:pPr>
    <w:rPr>
      <w:rFonts w:asciiTheme="minorHAnsi" w:hAnsiTheme="minorHAnsi"/>
      <w:b/>
    </w:rPr>
  </w:style>
  <w:style w:type="character" w:customStyle="1" w:styleId="MyboldTegn">
    <w:name w:val="My bold Tegn"/>
    <w:basedOn w:val="DefaultParagraphFont"/>
    <w:link w:val="Mybold"/>
    <w:rsid w:val="00990D74"/>
    <w:rPr>
      <w:rFonts w:asciiTheme="minorHAnsi" w:hAnsiTheme="minorHAnsi" w:cs="Calibri"/>
      <w:b/>
      <w:sz w:val="22"/>
      <w:szCs w:val="22"/>
    </w:rPr>
  </w:style>
  <w:style w:type="paragraph" w:styleId="DocumentMap">
    <w:name w:val="Document Map"/>
    <w:basedOn w:val="Normal"/>
    <w:link w:val="DocumentMapChar"/>
    <w:uiPriority w:val="99"/>
    <w:semiHidden/>
    <w:unhideWhenUsed/>
    <w:rsid w:val="00E8221A"/>
    <w:rPr>
      <w:sz w:val="18"/>
      <w:szCs w:val="18"/>
    </w:rPr>
  </w:style>
  <w:style w:type="character" w:customStyle="1" w:styleId="DocumentMapChar">
    <w:name w:val="Document Map Char"/>
    <w:basedOn w:val="DefaultParagraphFont"/>
    <w:link w:val="DocumentMap"/>
    <w:uiPriority w:val="99"/>
    <w:semiHidden/>
    <w:rsid w:val="00E8221A"/>
    <w:rPr>
      <w:rFonts w:ascii="Gulim" w:eastAsia="Gulim" w:hAnsi="Arial" w:cs="Calibri"/>
      <w:sz w:val="18"/>
      <w:szCs w:val="18"/>
    </w:rPr>
  </w:style>
  <w:style w:type="paragraph" w:styleId="Caption">
    <w:name w:val="caption"/>
    <w:basedOn w:val="Normal"/>
    <w:next w:val="Normal"/>
    <w:uiPriority w:val="35"/>
    <w:unhideWhenUsed/>
    <w:qFormat/>
    <w:rsid w:val="00075A87"/>
    <w:rPr>
      <w:b/>
      <w:bCs/>
      <w:sz w:val="20"/>
      <w:szCs w:val="20"/>
    </w:rPr>
  </w:style>
  <w:style w:type="paragraph" w:styleId="NormalWeb">
    <w:name w:val="Normal (Web)"/>
    <w:basedOn w:val="Normal"/>
    <w:uiPriority w:val="99"/>
    <w:unhideWhenUsed/>
    <w:rsid w:val="00CA486A"/>
    <w:pPr>
      <w:spacing w:before="100" w:beforeAutospacing="1" w:after="100" w:afterAutospacing="1"/>
    </w:pPr>
  </w:style>
  <w:style w:type="character" w:styleId="PlaceholderText">
    <w:name w:val="Placeholder Text"/>
    <w:basedOn w:val="DefaultParagraphFont"/>
    <w:uiPriority w:val="99"/>
    <w:semiHidden/>
    <w:rsid w:val="00B55141"/>
    <w:rPr>
      <w:color w:val="808080"/>
    </w:rPr>
  </w:style>
  <w:style w:type="character" w:customStyle="1" w:styleId="TabletextChar">
    <w:name w:val="Table_text Char"/>
    <w:basedOn w:val="DefaultParagraphFont"/>
    <w:link w:val="Tabletext"/>
    <w:uiPriority w:val="99"/>
    <w:locked/>
    <w:rsid w:val="00200E8F"/>
    <w:rPr>
      <w:rFonts w:eastAsia="MS Mincho"/>
      <w:sz w:val="18"/>
    </w:rPr>
  </w:style>
  <w:style w:type="paragraph" w:customStyle="1" w:styleId="Tabletext">
    <w:name w:val="Table_text"/>
    <w:basedOn w:val="Normal"/>
    <w:link w:val="TabletextChar"/>
    <w:uiPriority w:val="99"/>
    <w:rsid w:val="00200E8F"/>
    <w:pPr>
      <w:keepNext/>
      <w:tabs>
        <w:tab w:val="left" w:pos="794"/>
        <w:tab w:val="left" w:pos="1191"/>
        <w:tab w:val="left" w:pos="1588"/>
        <w:tab w:val="left" w:pos="1985"/>
      </w:tabs>
      <w:overflowPunct w:val="0"/>
      <w:autoSpaceDE w:val="0"/>
      <w:autoSpaceDN w:val="0"/>
      <w:adjustRightInd w:val="0"/>
      <w:jc w:val="both"/>
    </w:pPr>
    <w:rPr>
      <w:rFonts w:ascii="Calibri" w:eastAsia="MS Mincho" w:hAnsi="Calibri" w:cs="Times New Roman"/>
      <w:sz w:val="18"/>
      <w:szCs w:val="20"/>
    </w:rPr>
  </w:style>
  <w:style w:type="character" w:customStyle="1" w:styleId="TableheadChar">
    <w:name w:val="Table_head Char"/>
    <w:basedOn w:val="DefaultParagraphFont"/>
    <w:link w:val="Tablehead"/>
    <w:uiPriority w:val="99"/>
    <w:locked/>
    <w:rsid w:val="00200E8F"/>
    <w:rPr>
      <w:rFonts w:eastAsia="Calibri"/>
      <w:b/>
    </w:rPr>
  </w:style>
  <w:style w:type="paragraph" w:customStyle="1" w:styleId="Tablehead">
    <w:name w:val="Table_head"/>
    <w:basedOn w:val="Normal"/>
    <w:next w:val="Normal"/>
    <w:link w:val="TableheadChar"/>
    <w:uiPriority w:val="99"/>
    <w:rsid w:val="00200E8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ascii="Calibri" w:eastAsia="Calibri" w:hAnsi="Calibri" w:cs="Times New Roman"/>
      <w:b/>
      <w:sz w:val="20"/>
      <w:szCs w:val="20"/>
    </w:rPr>
  </w:style>
  <w:style w:type="paragraph" w:customStyle="1" w:styleId="Default">
    <w:name w:val="Default"/>
    <w:rsid w:val="00FF1FBC"/>
    <w:pPr>
      <w:widowControl w:val="0"/>
      <w:autoSpaceDE w:val="0"/>
      <w:autoSpaceDN w:val="0"/>
      <w:adjustRightInd w:val="0"/>
    </w:pPr>
    <w:rPr>
      <w:rFonts w:ascii="Malgun Gothic" w:eastAsia="Malgun Gothic" w:cs="Malgun Gothic"/>
      <w:color w:val="000000"/>
      <w:sz w:val="24"/>
      <w:szCs w:val="24"/>
      <w:lang w:val="en-US"/>
    </w:rPr>
  </w:style>
  <w:style w:type="table" w:styleId="GridTable5Dark-Accent1">
    <w:name w:val="Grid Table 5 Dark Accent 1"/>
    <w:basedOn w:val="TableNormal"/>
    <w:uiPriority w:val="50"/>
    <w:rsid w:val="004726C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Revision">
    <w:name w:val="Revision"/>
    <w:hidden/>
    <w:uiPriority w:val="99"/>
    <w:semiHidden/>
    <w:rsid w:val="004E2D77"/>
    <w:rPr>
      <w:rFonts w:ascii="Gulim" w:eastAsia="Gulim" w:hAnsi="Gulim" w:cs="Gulim"/>
      <w:sz w:val="24"/>
      <w:szCs w:val="24"/>
      <w:lang w:val="en-US" w:eastAsia="ko-KR"/>
    </w:rPr>
  </w:style>
  <w:style w:type="character" w:customStyle="1" w:styleId="UnresolvedMention1">
    <w:name w:val="Unresolved Mention1"/>
    <w:basedOn w:val="DefaultParagraphFont"/>
    <w:uiPriority w:val="99"/>
    <w:semiHidden/>
    <w:unhideWhenUsed/>
    <w:rsid w:val="003375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464433">
      <w:bodyDiv w:val="1"/>
      <w:marLeft w:val="0"/>
      <w:marRight w:val="0"/>
      <w:marTop w:val="0"/>
      <w:marBottom w:val="0"/>
      <w:divBdr>
        <w:top w:val="none" w:sz="0" w:space="0" w:color="auto"/>
        <w:left w:val="none" w:sz="0" w:space="0" w:color="auto"/>
        <w:bottom w:val="none" w:sz="0" w:space="0" w:color="auto"/>
        <w:right w:val="none" w:sz="0" w:space="0" w:color="auto"/>
      </w:divBdr>
    </w:div>
    <w:div w:id="270403926">
      <w:bodyDiv w:val="1"/>
      <w:marLeft w:val="0"/>
      <w:marRight w:val="0"/>
      <w:marTop w:val="0"/>
      <w:marBottom w:val="0"/>
      <w:divBdr>
        <w:top w:val="none" w:sz="0" w:space="0" w:color="auto"/>
        <w:left w:val="none" w:sz="0" w:space="0" w:color="auto"/>
        <w:bottom w:val="none" w:sz="0" w:space="0" w:color="auto"/>
        <w:right w:val="none" w:sz="0" w:space="0" w:color="auto"/>
      </w:divBdr>
    </w:div>
    <w:div w:id="317732682">
      <w:bodyDiv w:val="1"/>
      <w:marLeft w:val="0"/>
      <w:marRight w:val="0"/>
      <w:marTop w:val="0"/>
      <w:marBottom w:val="0"/>
      <w:divBdr>
        <w:top w:val="none" w:sz="0" w:space="0" w:color="auto"/>
        <w:left w:val="none" w:sz="0" w:space="0" w:color="auto"/>
        <w:bottom w:val="none" w:sz="0" w:space="0" w:color="auto"/>
        <w:right w:val="none" w:sz="0" w:space="0" w:color="auto"/>
      </w:divBdr>
    </w:div>
    <w:div w:id="363097081">
      <w:bodyDiv w:val="1"/>
      <w:marLeft w:val="0"/>
      <w:marRight w:val="0"/>
      <w:marTop w:val="0"/>
      <w:marBottom w:val="0"/>
      <w:divBdr>
        <w:top w:val="none" w:sz="0" w:space="0" w:color="auto"/>
        <w:left w:val="none" w:sz="0" w:space="0" w:color="auto"/>
        <w:bottom w:val="none" w:sz="0" w:space="0" w:color="auto"/>
        <w:right w:val="none" w:sz="0" w:space="0" w:color="auto"/>
      </w:divBdr>
    </w:div>
    <w:div w:id="376010320">
      <w:bodyDiv w:val="1"/>
      <w:marLeft w:val="0"/>
      <w:marRight w:val="0"/>
      <w:marTop w:val="0"/>
      <w:marBottom w:val="0"/>
      <w:divBdr>
        <w:top w:val="none" w:sz="0" w:space="0" w:color="auto"/>
        <w:left w:val="none" w:sz="0" w:space="0" w:color="auto"/>
        <w:bottom w:val="none" w:sz="0" w:space="0" w:color="auto"/>
        <w:right w:val="none" w:sz="0" w:space="0" w:color="auto"/>
      </w:divBdr>
    </w:div>
    <w:div w:id="431708266">
      <w:bodyDiv w:val="1"/>
      <w:marLeft w:val="0"/>
      <w:marRight w:val="0"/>
      <w:marTop w:val="0"/>
      <w:marBottom w:val="0"/>
      <w:divBdr>
        <w:top w:val="none" w:sz="0" w:space="0" w:color="auto"/>
        <w:left w:val="none" w:sz="0" w:space="0" w:color="auto"/>
        <w:bottom w:val="none" w:sz="0" w:space="0" w:color="auto"/>
        <w:right w:val="none" w:sz="0" w:space="0" w:color="auto"/>
      </w:divBdr>
    </w:div>
    <w:div w:id="443548246">
      <w:bodyDiv w:val="1"/>
      <w:marLeft w:val="0"/>
      <w:marRight w:val="0"/>
      <w:marTop w:val="0"/>
      <w:marBottom w:val="0"/>
      <w:divBdr>
        <w:top w:val="none" w:sz="0" w:space="0" w:color="auto"/>
        <w:left w:val="none" w:sz="0" w:space="0" w:color="auto"/>
        <w:bottom w:val="none" w:sz="0" w:space="0" w:color="auto"/>
        <w:right w:val="none" w:sz="0" w:space="0" w:color="auto"/>
      </w:divBdr>
    </w:div>
    <w:div w:id="449399332">
      <w:bodyDiv w:val="1"/>
      <w:marLeft w:val="0"/>
      <w:marRight w:val="0"/>
      <w:marTop w:val="0"/>
      <w:marBottom w:val="0"/>
      <w:divBdr>
        <w:top w:val="none" w:sz="0" w:space="0" w:color="auto"/>
        <w:left w:val="none" w:sz="0" w:space="0" w:color="auto"/>
        <w:bottom w:val="none" w:sz="0" w:space="0" w:color="auto"/>
        <w:right w:val="none" w:sz="0" w:space="0" w:color="auto"/>
      </w:divBdr>
    </w:div>
    <w:div w:id="507867728">
      <w:bodyDiv w:val="1"/>
      <w:marLeft w:val="0"/>
      <w:marRight w:val="0"/>
      <w:marTop w:val="0"/>
      <w:marBottom w:val="0"/>
      <w:divBdr>
        <w:top w:val="none" w:sz="0" w:space="0" w:color="auto"/>
        <w:left w:val="none" w:sz="0" w:space="0" w:color="auto"/>
        <w:bottom w:val="none" w:sz="0" w:space="0" w:color="auto"/>
        <w:right w:val="none" w:sz="0" w:space="0" w:color="auto"/>
      </w:divBdr>
    </w:div>
    <w:div w:id="533422688">
      <w:bodyDiv w:val="1"/>
      <w:marLeft w:val="0"/>
      <w:marRight w:val="0"/>
      <w:marTop w:val="0"/>
      <w:marBottom w:val="0"/>
      <w:divBdr>
        <w:top w:val="none" w:sz="0" w:space="0" w:color="auto"/>
        <w:left w:val="none" w:sz="0" w:space="0" w:color="auto"/>
        <w:bottom w:val="none" w:sz="0" w:space="0" w:color="auto"/>
        <w:right w:val="none" w:sz="0" w:space="0" w:color="auto"/>
      </w:divBdr>
    </w:div>
    <w:div w:id="591546358">
      <w:bodyDiv w:val="1"/>
      <w:marLeft w:val="0"/>
      <w:marRight w:val="0"/>
      <w:marTop w:val="0"/>
      <w:marBottom w:val="0"/>
      <w:divBdr>
        <w:top w:val="none" w:sz="0" w:space="0" w:color="auto"/>
        <w:left w:val="none" w:sz="0" w:space="0" w:color="auto"/>
        <w:bottom w:val="none" w:sz="0" w:space="0" w:color="auto"/>
        <w:right w:val="none" w:sz="0" w:space="0" w:color="auto"/>
      </w:divBdr>
    </w:div>
    <w:div w:id="688139999">
      <w:bodyDiv w:val="1"/>
      <w:marLeft w:val="0"/>
      <w:marRight w:val="0"/>
      <w:marTop w:val="0"/>
      <w:marBottom w:val="0"/>
      <w:divBdr>
        <w:top w:val="none" w:sz="0" w:space="0" w:color="auto"/>
        <w:left w:val="none" w:sz="0" w:space="0" w:color="auto"/>
        <w:bottom w:val="none" w:sz="0" w:space="0" w:color="auto"/>
        <w:right w:val="none" w:sz="0" w:space="0" w:color="auto"/>
      </w:divBdr>
    </w:div>
    <w:div w:id="814299475">
      <w:bodyDiv w:val="1"/>
      <w:marLeft w:val="0"/>
      <w:marRight w:val="0"/>
      <w:marTop w:val="0"/>
      <w:marBottom w:val="0"/>
      <w:divBdr>
        <w:top w:val="none" w:sz="0" w:space="0" w:color="auto"/>
        <w:left w:val="none" w:sz="0" w:space="0" w:color="auto"/>
        <w:bottom w:val="none" w:sz="0" w:space="0" w:color="auto"/>
        <w:right w:val="none" w:sz="0" w:space="0" w:color="auto"/>
      </w:divBdr>
    </w:div>
    <w:div w:id="877544210">
      <w:bodyDiv w:val="1"/>
      <w:marLeft w:val="0"/>
      <w:marRight w:val="0"/>
      <w:marTop w:val="0"/>
      <w:marBottom w:val="0"/>
      <w:divBdr>
        <w:top w:val="none" w:sz="0" w:space="0" w:color="auto"/>
        <w:left w:val="none" w:sz="0" w:space="0" w:color="auto"/>
        <w:bottom w:val="none" w:sz="0" w:space="0" w:color="auto"/>
        <w:right w:val="none" w:sz="0" w:space="0" w:color="auto"/>
      </w:divBdr>
    </w:div>
    <w:div w:id="895358246">
      <w:bodyDiv w:val="1"/>
      <w:marLeft w:val="0"/>
      <w:marRight w:val="0"/>
      <w:marTop w:val="0"/>
      <w:marBottom w:val="0"/>
      <w:divBdr>
        <w:top w:val="none" w:sz="0" w:space="0" w:color="auto"/>
        <w:left w:val="none" w:sz="0" w:space="0" w:color="auto"/>
        <w:bottom w:val="none" w:sz="0" w:space="0" w:color="auto"/>
        <w:right w:val="none" w:sz="0" w:space="0" w:color="auto"/>
      </w:divBdr>
    </w:div>
    <w:div w:id="976490768">
      <w:bodyDiv w:val="1"/>
      <w:marLeft w:val="0"/>
      <w:marRight w:val="0"/>
      <w:marTop w:val="0"/>
      <w:marBottom w:val="0"/>
      <w:divBdr>
        <w:top w:val="none" w:sz="0" w:space="0" w:color="auto"/>
        <w:left w:val="none" w:sz="0" w:space="0" w:color="auto"/>
        <w:bottom w:val="none" w:sz="0" w:space="0" w:color="auto"/>
        <w:right w:val="none" w:sz="0" w:space="0" w:color="auto"/>
      </w:divBdr>
    </w:div>
    <w:div w:id="1078556852">
      <w:bodyDiv w:val="1"/>
      <w:marLeft w:val="0"/>
      <w:marRight w:val="0"/>
      <w:marTop w:val="0"/>
      <w:marBottom w:val="0"/>
      <w:divBdr>
        <w:top w:val="none" w:sz="0" w:space="0" w:color="auto"/>
        <w:left w:val="none" w:sz="0" w:space="0" w:color="auto"/>
        <w:bottom w:val="none" w:sz="0" w:space="0" w:color="auto"/>
        <w:right w:val="none" w:sz="0" w:space="0" w:color="auto"/>
      </w:divBdr>
    </w:div>
    <w:div w:id="1309087702">
      <w:bodyDiv w:val="1"/>
      <w:marLeft w:val="0"/>
      <w:marRight w:val="0"/>
      <w:marTop w:val="0"/>
      <w:marBottom w:val="0"/>
      <w:divBdr>
        <w:top w:val="none" w:sz="0" w:space="0" w:color="auto"/>
        <w:left w:val="none" w:sz="0" w:space="0" w:color="auto"/>
        <w:bottom w:val="none" w:sz="0" w:space="0" w:color="auto"/>
        <w:right w:val="none" w:sz="0" w:space="0" w:color="auto"/>
      </w:divBdr>
      <w:divsChild>
        <w:div w:id="681317980">
          <w:marLeft w:val="446"/>
          <w:marRight w:val="0"/>
          <w:marTop w:val="0"/>
          <w:marBottom w:val="0"/>
          <w:divBdr>
            <w:top w:val="none" w:sz="0" w:space="0" w:color="auto"/>
            <w:left w:val="none" w:sz="0" w:space="0" w:color="auto"/>
            <w:bottom w:val="none" w:sz="0" w:space="0" w:color="auto"/>
            <w:right w:val="none" w:sz="0" w:space="0" w:color="auto"/>
          </w:divBdr>
        </w:div>
        <w:div w:id="1712459358">
          <w:marLeft w:val="446"/>
          <w:marRight w:val="0"/>
          <w:marTop w:val="0"/>
          <w:marBottom w:val="0"/>
          <w:divBdr>
            <w:top w:val="none" w:sz="0" w:space="0" w:color="auto"/>
            <w:left w:val="none" w:sz="0" w:space="0" w:color="auto"/>
            <w:bottom w:val="none" w:sz="0" w:space="0" w:color="auto"/>
            <w:right w:val="none" w:sz="0" w:space="0" w:color="auto"/>
          </w:divBdr>
        </w:div>
      </w:divsChild>
    </w:div>
    <w:div w:id="1362392287">
      <w:bodyDiv w:val="1"/>
      <w:marLeft w:val="0"/>
      <w:marRight w:val="0"/>
      <w:marTop w:val="0"/>
      <w:marBottom w:val="0"/>
      <w:divBdr>
        <w:top w:val="none" w:sz="0" w:space="0" w:color="auto"/>
        <w:left w:val="none" w:sz="0" w:space="0" w:color="auto"/>
        <w:bottom w:val="none" w:sz="0" w:space="0" w:color="auto"/>
        <w:right w:val="none" w:sz="0" w:space="0" w:color="auto"/>
      </w:divBdr>
    </w:div>
    <w:div w:id="1689065373">
      <w:bodyDiv w:val="1"/>
      <w:marLeft w:val="0"/>
      <w:marRight w:val="0"/>
      <w:marTop w:val="0"/>
      <w:marBottom w:val="0"/>
      <w:divBdr>
        <w:top w:val="none" w:sz="0" w:space="0" w:color="auto"/>
        <w:left w:val="none" w:sz="0" w:space="0" w:color="auto"/>
        <w:bottom w:val="none" w:sz="0" w:space="0" w:color="auto"/>
        <w:right w:val="none" w:sz="0" w:space="0" w:color="auto"/>
      </w:divBdr>
    </w:div>
    <w:div w:id="1959292431">
      <w:bodyDiv w:val="1"/>
      <w:marLeft w:val="0"/>
      <w:marRight w:val="0"/>
      <w:marTop w:val="0"/>
      <w:marBottom w:val="0"/>
      <w:divBdr>
        <w:top w:val="none" w:sz="0" w:space="0" w:color="auto"/>
        <w:left w:val="none" w:sz="0" w:space="0" w:color="auto"/>
        <w:bottom w:val="none" w:sz="0" w:space="0" w:color="auto"/>
        <w:right w:val="none" w:sz="0" w:space="0" w:color="auto"/>
      </w:divBdr>
    </w:div>
    <w:div w:id="2002811193">
      <w:bodyDiv w:val="1"/>
      <w:marLeft w:val="0"/>
      <w:marRight w:val="0"/>
      <w:marTop w:val="0"/>
      <w:marBottom w:val="0"/>
      <w:divBdr>
        <w:top w:val="none" w:sz="0" w:space="0" w:color="auto"/>
        <w:left w:val="none" w:sz="0" w:space="0" w:color="auto"/>
        <w:bottom w:val="none" w:sz="0" w:space="0" w:color="auto"/>
        <w:right w:val="none" w:sz="0" w:space="0" w:color="auto"/>
      </w:divBdr>
    </w:div>
    <w:div w:id="2111317430">
      <w:bodyDiv w:val="1"/>
      <w:marLeft w:val="0"/>
      <w:marRight w:val="0"/>
      <w:marTop w:val="0"/>
      <w:marBottom w:val="0"/>
      <w:divBdr>
        <w:top w:val="none" w:sz="0" w:space="0" w:color="auto"/>
        <w:left w:val="none" w:sz="0" w:space="0" w:color="auto"/>
        <w:bottom w:val="none" w:sz="0" w:space="0" w:color="auto"/>
        <w:right w:val="none" w:sz="0" w:space="0" w:color="auto"/>
      </w:divBdr>
    </w:div>
    <w:div w:id="2123569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3180C2-82A2-49AD-A307-B14C0BA3DD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3596BD8-C246-425C-ADF2-E91EEFC4D6E8}">
  <ds:schemaRefs>
    <ds:schemaRef ds:uri="http://schemas.openxmlformats.org/officeDocument/2006/bibliography"/>
  </ds:schemaRefs>
</ds:datastoreItem>
</file>

<file path=customXml/itemProps3.xml><?xml version="1.0" encoding="utf-8"?>
<ds:datastoreItem xmlns:ds="http://schemas.openxmlformats.org/officeDocument/2006/customXml" ds:itemID="{FA6ADB84-2F8E-4063-B36F-8DEB7B092AF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Pages>
  <Words>3144</Words>
  <Characters>17925</Characters>
  <Application>Microsoft Office Word</Application>
  <DocSecurity>0</DocSecurity>
  <Lines>149</Lines>
  <Paragraphs>42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21027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cp:keywords/>
  <dc:description/>
  <cp:lastModifiedBy>Jaime Alvarez</cp:lastModifiedBy>
  <cp:revision>4</cp:revision>
  <cp:lastPrinted>2018-09-03T22:33:00Z</cp:lastPrinted>
  <dcterms:created xsi:type="dcterms:W3CDTF">2022-08-30T00:00:00Z</dcterms:created>
  <dcterms:modified xsi:type="dcterms:W3CDTF">2022-09-01T09:16:00Z</dcterms:modified>
</cp:coreProperties>
</file>